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BE" w:rsidRPr="002B525B" w:rsidRDefault="005A7ABE" w:rsidP="00256297">
      <w:pPr>
        <w:jc w:val="left"/>
        <w:rPr>
          <w:rFonts w:ascii="Cambria" w:hAnsi="Cambria"/>
          <w:b/>
          <w:smallCaps/>
          <w:sz w:val="24"/>
          <w:szCs w:val="24"/>
        </w:rPr>
      </w:pPr>
    </w:p>
    <w:p w:rsidR="00256297" w:rsidRPr="002B525B" w:rsidRDefault="00256297" w:rsidP="00256297">
      <w:pPr>
        <w:jc w:val="left"/>
        <w:rPr>
          <w:rFonts w:ascii="Cambria" w:hAnsi="Cambria"/>
          <w:b/>
          <w:smallCaps/>
          <w:sz w:val="24"/>
          <w:szCs w:val="24"/>
        </w:rPr>
      </w:pPr>
    </w:p>
    <w:p w:rsidR="00A540CC" w:rsidRDefault="00A46B21" w:rsidP="0039259B">
      <w:pPr>
        <w:rPr>
          <w:rFonts w:ascii="Cambria" w:hAnsi="Cambria"/>
          <w:b/>
          <w:smallCaps/>
          <w:sz w:val="28"/>
          <w:szCs w:val="28"/>
        </w:rPr>
      </w:pPr>
      <w:r w:rsidRPr="002B525B">
        <w:rPr>
          <w:rFonts w:ascii="Cambria" w:hAnsi="Cambria"/>
          <w:b/>
          <w:smallCaps/>
          <w:sz w:val="28"/>
          <w:szCs w:val="28"/>
        </w:rPr>
        <w:t xml:space="preserve">AP III </w:t>
      </w:r>
      <w:r w:rsidR="002C32FA">
        <w:rPr>
          <w:rFonts w:ascii="Cambria" w:hAnsi="Cambria"/>
          <w:b/>
          <w:smallCaps/>
          <w:sz w:val="28"/>
          <w:szCs w:val="28"/>
        </w:rPr>
        <w:t xml:space="preserve">LANGUAGE AND COMPOSITION: </w:t>
      </w:r>
      <w:r w:rsidR="00A540CC" w:rsidRPr="002B525B">
        <w:rPr>
          <w:rFonts w:ascii="Cambria" w:hAnsi="Cambria"/>
          <w:b/>
          <w:smallCaps/>
          <w:sz w:val="28"/>
          <w:szCs w:val="28"/>
        </w:rPr>
        <w:t xml:space="preserve">Sentence Analysis </w:t>
      </w:r>
      <w:r w:rsidR="00447FED">
        <w:rPr>
          <w:rFonts w:ascii="Cambria" w:hAnsi="Cambria"/>
          <w:b/>
          <w:smallCaps/>
          <w:sz w:val="28"/>
          <w:szCs w:val="28"/>
        </w:rPr>
        <w:t>for Summer Work</w:t>
      </w:r>
      <w:r w:rsidR="002C32FA">
        <w:rPr>
          <w:rFonts w:ascii="Cambria" w:hAnsi="Cambria"/>
          <w:b/>
          <w:smallCaps/>
          <w:sz w:val="28"/>
          <w:szCs w:val="28"/>
        </w:rPr>
        <w:t xml:space="preserve"> 2015</w:t>
      </w:r>
    </w:p>
    <w:p w:rsidR="00AA2EBE" w:rsidRPr="002B525B" w:rsidRDefault="00AA2EBE" w:rsidP="0039259B">
      <w:pPr>
        <w:rPr>
          <w:rFonts w:ascii="Cambria" w:hAnsi="Cambria"/>
          <w:b/>
          <w:smallCaps/>
          <w:sz w:val="28"/>
          <w:szCs w:val="28"/>
        </w:rPr>
      </w:pPr>
      <w:r w:rsidRPr="00AA2EBE">
        <w:rPr>
          <w:rFonts w:ascii="Cambria" w:hAnsi="Cambria"/>
          <w:b/>
          <w:i/>
          <w:smallCaps/>
          <w:sz w:val="28"/>
          <w:szCs w:val="28"/>
        </w:rPr>
        <w:t>In Cold Blood</w:t>
      </w:r>
      <w:r>
        <w:rPr>
          <w:rFonts w:ascii="Cambria" w:hAnsi="Cambria"/>
          <w:b/>
          <w:smallCaps/>
          <w:sz w:val="28"/>
          <w:szCs w:val="28"/>
        </w:rPr>
        <w:t xml:space="preserve"> </w:t>
      </w:r>
      <w:r w:rsidRPr="003E0309">
        <w:rPr>
          <w:rFonts w:ascii="Cambria" w:hAnsi="Cambria"/>
          <w:b/>
          <w:smallCaps/>
          <w:sz w:val="24"/>
          <w:szCs w:val="24"/>
        </w:rPr>
        <w:t>by Truman Capote</w:t>
      </w:r>
    </w:p>
    <w:p w:rsidR="00256297" w:rsidRPr="002B525B" w:rsidRDefault="00A540CC" w:rsidP="00A540CC">
      <w:pPr>
        <w:jc w:val="left"/>
        <w:rPr>
          <w:rFonts w:ascii="Cambria" w:hAnsi="Cambria"/>
          <w:b/>
          <w:smallCaps/>
          <w:sz w:val="24"/>
          <w:szCs w:val="24"/>
        </w:rPr>
      </w:pPr>
      <w:proofErr w:type="gramStart"/>
      <w:r w:rsidRPr="002B525B">
        <w:rPr>
          <w:rFonts w:ascii="Cambria" w:hAnsi="Cambria"/>
          <w:b/>
          <w:smallCaps/>
          <w:sz w:val="24"/>
          <w:szCs w:val="24"/>
          <w:u w:val="single"/>
        </w:rPr>
        <w:t>Directions</w:t>
      </w:r>
      <w:r w:rsidR="00125E23" w:rsidRPr="002B525B">
        <w:rPr>
          <w:rFonts w:ascii="Cambria" w:hAnsi="Cambria"/>
          <w:b/>
          <w:smallCaps/>
          <w:sz w:val="24"/>
          <w:szCs w:val="24"/>
        </w:rPr>
        <w:t>.</w:t>
      </w:r>
      <w:proofErr w:type="gramEnd"/>
      <w:r w:rsidR="00125E23" w:rsidRPr="002B525B">
        <w:rPr>
          <w:rFonts w:ascii="Cambria" w:hAnsi="Cambria"/>
          <w:b/>
          <w:smallCaps/>
          <w:sz w:val="24"/>
          <w:szCs w:val="24"/>
        </w:rPr>
        <w:t xml:space="preserve"> </w:t>
      </w:r>
    </w:p>
    <w:p w:rsidR="005F034E" w:rsidRDefault="00256297" w:rsidP="00256297">
      <w:pPr>
        <w:jc w:val="left"/>
        <w:rPr>
          <w:rFonts w:ascii="Cambria" w:hAnsi="Cambria"/>
          <w:sz w:val="21"/>
          <w:szCs w:val="21"/>
        </w:rPr>
      </w:pPr>
      <w:r w:rsidRPr="002B525B">
        <w:rPr>
          <w:rFonts w:ascii="Cambria" w:hAnsi="Cambria"/>
          <w:sz w:val="21"/>
          <w:szCs w:val="21"/>
        </w:rPr>
        <w:t>Your task is to select</w:t>
      </w:r>
      <w:r w:rsidR="008177B4" w:rsidRPr="002B525B">
        <w:rPr>
          <w:rFonts w:ascii="Cambria" w:hAnsi="Cambria"/>
          <w:sz w:val="21"/>
          <w:szCs w:val="21"/>
        </w:rPr>
        <w:t xml:space="preserve"> </w:t>
      </w:r>
      <w:r w:rsidR="00290C94">
        <w:rPr>
          <w:rFonts w:ascii="Cambria" w:hAnsi="Cambria"/>
          <w:b/>
          <w:sz w:val="21"/>
          <w:szCs w:val="21"/>
          <w:u w:val="double"/>
        </w:rPr>
        <w:t>EIGHT</w:t>
      </w:r>
      <w:r w:rsidR="00290C94">
        <w:rPr>
          <w:rFonts w:ascii="Cambria" w:hAnsi="Cambria"/>
          <w:b/>
          <w:sz w:val="21"/>
          <w:szCs w:val="21"/>
        </w:rPr>
        <w:t xml:space="preserve"> </w:t>
      </w:r>
      <w:r w:rsidR="00290C94" w:rsidRPr="002B525B">
        <w:rPr>
          <w:rFonts w:ascii="Cambria" w:hAnsi="Cambria"/>
          <w:b/>
          <w:sz w:val="21"/>
          <w:szCs w:val="21"/>
        </w:rPr>
        <w:t>passages</w:t>
      </w:r>
      <w:r w:rsidR="00290C94" w:rsidRPr="002B525B">
        <w:rPr>
          <w:rFonts w:ascii="Cambria" w:hAnsi="Cambria"/>
          <w:sz w:val="21"/>
          <w:szCs w:val="21"/>
        </w:rPr>
        <w:t xml:space="preserve"> </w:t>
      </w:r>
      <w:r w:rsidR="00290C94">
        <w:rPr>
          <w:rFonts w:ascii="Cambria" w:hAnsi="Cambria"/>
          <w:sz w:val="21"/>
          <w:szCs w:val="21"/>
        </w:rPr>
        <w:t xml:space="preserve">(two from each chapter) that are </w:t>
      </w:r>
      <w:r w:rsidR="008177B4" w:rsidRPr="002B525B">
        <w:rPr>
          <w:rFonts w:ascii="Cambria" w:hAnsi="Cambria"/>
          <w:b/>
          <w:sz w:val="21"/>
          <w:szCs w:val="21"/>
        </w:rPr>
        <w:t>eight</w:t>
      </w:r>
      <w:r w:rsidR="00290C94">
        <w:rPr>
          <w:rFonts w:ascii="Cambria" w:hAnsi="Cambria"/>
          <w:b/>
          <w:sz w:val="21"/>
          <w:szCs w:val="21"/>
        </w:rPr>
        <w:t xml:space="preserve">-sentences </w:t>
      </w:r>
      <w:r w:rsidR="00125E23" w:rsidRPr="002B525B">
        <w:rPr>
          <w:rFonts w:ascii="Cambria" w:hAnsi="Cambria"/>
          <w:b/>
          <w:sz w:val="21"/>
          <w:szCs w:val="21"/>
        </w:rPr>
        <w:t xml:space="preserve">(minimum) </w:t>
      </w:r>
      <w:r w:rsidR="00290C94" w:rsidRPr="00290C94">
        <w:rPr>
          <w:rFonts w:ascii="Cambria" w:hAnsi="Cambria"/>
          <w:sz w:val="21"/>
          <w:szCs w:val="21"/>
        </w:rPr>
        <w:t>in length</w:t>
      </w:r>
      <w:r w:rsidR="00290C94">
        <w:rPr>
          <w:rFonts w:ascii="Cambria" w:hAnsi="Cambria"/>
          <w:b/>
          <w:sz w:val="21"/>
          <w:szCs w:val="21"/>
        </w:rPr>
        <w:t xml:space="preserve"> </w:t>
      </w:r>
      <w:r w:rsidR="00712410" w:rsidRPr="002B525B">
        <w:rPr>
          <w:rFonts w:ascii="Cambria" w:hAnsi="Cambria"/>
          <w:sz w:val="21"/>
          <w:szCs w:val="21"/>
        </w:rPr>
        <w:t xml:space="preserve">for rhetorical analysis. </w:t>
      </w:r>
      <w:r w:rsidR="00125E23" w:rsidRPr="002B525B">
        <w:rPr>
          <w:rFonts w:ascii="Cambria" w:hAnsi="Cambria"/>
          <w:sz w:val="21"/>
          <w:szCs w:val="21"/>
        </w:rPr>
        <w:t xml:space="preserve">For each passage, </w:t>
      </w:r>
      <w:r w:rsidR="00712410" w:rsidRPr="002B525B">
        <w:rPr>
          <w:rFonts w:ascii="Cambria" w:hAnsi="Cambria"/>
          <w:sz w:val="21"/>
          <w:szCs w:val="21"/>
        </w:rPr>
        <w:t xml:space="preserve">fully complete </w:t>
      </w:r>
      <w:r w:rsidR="00125E23" w:rsidRPr="002B525B">
        <w:rPr>
          <w:rFonts w:ascii="Cambria" w:hAnsi="Cambria"/>
          <w:sz w:val="21"/>
          <w:szCs w:val="21"/>
        </w:rPr>
        <w:t>the chart provided</w:t>
      </w:r>
      <w:r w:rsidRPr="002B525B">
        <w:rPr>
          <w:rFonts w:ascii="Cambria" w:hAnsi="Cambria"/>
          <w:sz w:val="21"/>
          <w:szCs w:val="21"/>
        </w:rPr>
        <w:t xml:space="preserve"> to analyze the author’s syntactic choices and evaluate their effectiveness</w:t>
      </w:r>
      <w:r w:rsidR="00125E23" w:rsidRPr="002B525B">
        <w:rPr>
          <w:rFonts w:ascii="Cambria" w:hAnsi="Cambria"/>
          <w:sz w:val="21"/>
          <w:szCs w:val="21"/>
        </w:rPr>
        <w:t xml:space="preserve">. </w:t>
      </w:r>
      <w:r w:rsidR="008177B4" w:rsidRPr="002B525B">
        <w:rPr>
          <w:rFonts w:ascii="Cambria" w:hAnsi="Cambria"/>
          <w:sz w:val="21"/>
          <w:szCs w:val="21"/>
        </w:rPr>
        <w:t xml:space="preserve">You must have </w:t>
      </w:r>
      <w:r w:rsidR="00290C94">
        <w:rPr>
          <w:rFonts w:ascii="Cambria" w:hAnsi="Cambria"/>
          <w:sz w:val="21"/>
          <w:szCs w:val="21"/>
        </w:rPr>
        <w:t>three</w:t>
      </w:r>
      <w:r w:rsidR="008177B4" w:rsidRPr="002B525B">
        <w:rPr>
          <w:rFonts w:ascii="Cambria" w:hAnsi="Cambria"/>
          <w:sz w:val="21"/>
          <w:szCs w:val="21"/>
        </w:rPr>
        <w:t xml:space="preserve"> passage</w:t>
      </w:r>
      <w:r w:rsidR="00290C94">
        <w:rPr>
          <w:rFonts w:ascii="Cambria" w:hAnsi="Cambria"/>
          <w:sz w:val="21"/>
          <w:szCs w:val="21"/>
        </w:rPr>
        <w:t>s</w:t>
      </w:r>
      <w:r w:rsidR="008177B4" w:rsidRPr="002B525B">
        <w:rPr>
          <w:rFonts w:ascii="Cambria" w:hAnsi="Cambria"/>
          <w:sz w:val="21"/>
          <w:szCs w:val="21"/>
        </w:rPr>
        <w:t xml:space="preserve"> that includes </w:t>
      </w:r>
      <w:r w:rsidRPr="002B525B">
        <w:rPr>
          <w:rFonts w:ascii="Cambria" w:hAnsi="Cambria"/>
          <w:sz w:val="21"/>
          <w:szCs w:val="21"/>
        </w:rPr>
        <w:t xml:space="preserve">characterization, </w:t>
      </w:r>
      <w:r w:rsidR="00290C94">
        <w:rPr>
          <w:rFonts w:ascii="Cambria" w:hAnsi="Cambria"/>
          <w:sz w:val="21"/>
          <w:szCs w:val="21"/>
        </w:rPr>
        <w:t xml:space="preserve">two </w:t>
      </w:r>
      <w:r w:rsidR="008177B4" w:rsidRPr="002B525B">
        <w:rPr>
          <w:rFonts w:ascii="Cambria" w:hAnsi="Cambria"/>
          <w:sz w:val="21"/>
          <w:szCs w:val="21"/>
        </w:rPr>
        <w:t>passage</w:t>
      </w:r>
      <w:r w:rsidR="00290C94">
        <w:rPr>
          <w:rFonts w:ascii="Cambria" w:hAnsi="Cambria"/>
          <w:sz w:val="21"/>
          <w:szCs w:val="21"/>
        </w:rPr>
        <w:t>s that describe</w:t>
      </w:r>
      <w:r w:rsidR="008177B4" w:rsidRPr="002B525B">
        <w:rPr>
          <w:rFonts w:ascii="Cambria" w:hAnsi="Cambria"/>
          <w:sz w:val="21"/>
          <w:szCs w:val="21"/>
        </w:rPr>
        <w:t xml:space="preserve"> </w:t>
      </w:r>
      <w:r w:rsidR="00290C94">
        <w:rPr>
          <w:rFonts w:ascii="Cambria" w:hAnsi="Cambria"/>
          <w:sz w:val="21"/>
          <w:szCs w:val="21"/>
        </w:rPr>
        <w:t>contrasting</w:t>
      </w:r>
      <w:r w:rsidR="008177B4" w:rsidRPr="002B525B">
        <w:rPr>
          <w:rFonts w:ascii="Cambria" w:hAnsi="Cambria"/>
          <w:sz w:val="21"/>
          <w:szCs w:val="21"/>
        </w:rPr>
        <w:t xml:space="preserve"> </w:t>
      </w:r>
      <w:r w:rsidRPr="002B525B">
        <w:rPr>
          <w:rFonts w:ascii="Cambria" w:hAnsi="Cambria"/>
          <w:sz w:val="21"/>
          <w:szCs w:val="21"/>
        </w:rPr>
        <w:t>setting</w:t>
      </w:r>
      <w:r w:rsidR="00290C94">
        <w:rPr>
          <w:rFonts w:ascii="Cambria" w:hAnsi="Cambria"/>
          <w:sz w:val="21"/>
          <w:szCs w:val="21"/>
        </w:rPr>
        <w:t>s</w:t>
      </w:r>
      <w:r w:rsidRPr="002B525B">
        <w:rPr>
          <w:rFonts w:ascii="Cambria" w:hAnsi="Cambria"/>
          <w:sz w:val="21"/>
          <w:szCs w:val="21"/>
        </w:rPr>
        <w:t xml:space="preserve">, </w:t>
      </w:r>
      <w:r w:rsidR="008177B4" w:rsidRPr="002B525B">
        <w:rPr>
          <w:rFonts w:ascii="Cambria" w:hAnsi="Cambria"/>
          <w:sz w:val="21"/>
          <w:szCs w:val="21"/>
        </w:rPr>
        <w:t xml:space="preserve">and one passage </w:t>
      </w:r>
      <w:r w:rsidR="00290C94">
        <w:rPr>
          <w:rFonts w:ascii="Cambria" w:hAnsi="Cambria"/>
          <w:sz w:val="21"/>
          <w:szCs w:val="21"/>
        </w:rPr>
        <w:t xml:space="preserve">EACH that relies on the use </w:t>
      </w:r>
      <w:proofErr w:type="gramStart"/>
      <w:r w:rsidR="00290C94">
        <w:rPr>
          <w:rFonts w:ascii="Cambria" w:hAnsi="Cambria"/>
          <w:sz w:val="21"/>
          <w:szCs w:val="21"/>
        </w:rPr>
        <w:t>of  ethos</w:t>
      </w:r>
      <w:proofErr w:type="gramEnd"/>
      <w:r w:rsidR="00290C94">
        <w:rPr>
          <w:rFonts w:ascii="Cambria" w:hAnsi="Cambria"/>
          <w:sz w:val="21"/>
          <w:szCs w:val="21"/>
        </w:rPr>
        <w:t xml:space="preserve">, logos, and pathos. </w:t>
      </w:r>
      <w:r w:rsidR="005F034E">
        <w:rPr>
          <w:rFonts w:ascii="Cambria" w:hAnsi="Cambria"/>
          <w:sz w:val="21"/>
          <w:szCs w:val="21"/>
        </w:rPr>
        <w:t xml:space="preserve">Find explanations of ethos, logos, and pathos on </w:t>
      </w:r>
      <w:hyperlink r:id="rId7" w:history="1">
        <w:r w:rsidR="005F034E" w:rsidRPr="006417C5">
          <w:rPr>
            <w:rStyle w:val="Hyperlink"/>
            <w:rFonts w:ascii="Cambria" w:hAnsi="Cambria"/>
            <w:sz w:val="21"/>
            <w:szCs w:val="21"/>
          </w:rPr>
          <w:t>www.literarydevices.net</w:t>
        </w:r>
      </w:hyperlink>
      <w:r w:rsidR="005F034E">
        <w:rPr>
          <w:rFonts w:ascii="Cambria" w:hAnsi="Cambria"/>
          <w:sz w:val="21"/>
          <w:szCs w:val="21"/>
        </w:rPr>
        <w:t>.</w:t>
      </w:r>
    </w:p>
    <w:p w:rsidR="005F034E" w:rsidRPr="002B525B" w:rsidRDefault="005F034E" w:rsidP="00256297">
      <w:pPr>
        <w:jc w:val="left"/>
        <w:rPr>
          <w:rFonts w:ascii="Cambria" w:hAnsi="Cambria"/>
          <w:sz w:val="21"/>
          <w:szCs w:val="21"/>
        </w:rPr>
      </w:pPr>
    </w:p>
    <w:p w:rsidR="00256297" w:rsidRPr="002B525B" w:rsidRDefault="00256297" w:rsidP="00256297">
      <w:pPr>
        <w:jc w:val="left"/>
        <w:rPr>
          <w:rFonts w:ascii="Cambria" w:hAnsi="Cambria"/>
        </w:rPr>
      </w:pPr>
      <w:proofErr w:type="gramStart"/>
      <w:r w:rsidRPr="002B525B">
        <w:rPr>
          <w:rFonts w:ascii="Cambria" w:hAnsi="Cambria"/>
          <w:b/>
          <w:smallCaps/>
          <w:u w:val="single"/>
        </w:rPr>
        <w:t>Examining Syntax</w:t>
      </w:r>
      <w:r w:rsidRPr="002B525B">
        <w:rPr>
          <w:rFonts w:ascii="Cambria" w:hAnsi="Cambria"/>
        </w:rPr>
        <w:t>.</w:t>
      </w:r>
      <w:proofErr w:type="gramEnd"/>
    </w:p>
    <w:p w:rsidR="00256297" w:rsidRPr="002B525B" w:rsidRDefault="00256297" w:rsidP="00256297">
      <w:pPr>
        <w:jc w:val="left"/>
        <w:rPr>
          <w:rFonts w:ascii="Cambria" w:hAnsi="Cambria"/>
          <w:sz w:val="21"/>
          <w:szCs w:val="21"/>
        </w:rPr>
      </w:pPr>
      <w:r w:rsidRPr="002B525B">
        <w:rPr>
          <w:rFonts w:ascii="Cambria" w:hAnsi="Cambria"/>
          <w:sz w:val="21"/>
          <w:szCs w:val="21"/>
        </w:rPr>
        <w:t>Syntax refers to the choices an author</w:t>
      </w:r>
      <w:r w:rsidR="00473A57" w:rsidRPr="002B525B">
        <w:rPr>
          <w:rFonts w:ascii="Cambria" w:hAnsi="Cambria"/>
          <w:sz w:val="21"/>
          <w:szCs w:val="21"/>
        </w:rPr>
        <w:t xml:space="preserve"> makes concerning the types of </w:t>
      </w:r>
      <w:r w:rsidRPr="002B525B">
        <w:rPr>
          <w:rFonts w:ascii="Cambria" w:hAnsi="Cambria"/>
          <w:sz w:val="21"/>
          <w:szCs w:val="21"/>
        </w:rPr>
        <w:t>sentences and combinations of sentenc</w:t>
      </w:r>
      <w:r w:rsidR="00473A57" w:rsidRPr="002B525B">
        <w:rPr>
          <w:rFonts w:ascii="Cambria" w:hAnsi="Cambria"/>
          <w:sz w:val="21"/>
          <w:szCs w:val="21"/>
        </w:rPr>
        <w:t xml:space="preserve">es included in a text. Certain </w:t>
      </w:r>
      <w:r w:rsidRPr="002B525B">
        <w:rPr>
          <w:rFonts w:ascii="Cambria" w:hAnsi="Cambria"/>
          <w:sz w:val="21"/>
          <w:szCs w:val="21"/>
        </w:rPr>
        <w:t>types of sentences or their arrangement aff</w:t>
      </w:r>
      <w:r w:rsidR="00473A57" w:rsidRPr="002B525B">
        <w:rPr>
          <w:rFonts w:ascii="Cambria" w:hAnsi="Cambria"/>
          <w:sz w:val="21"/>
          <w:szCs w:val="21"/>
        </w:rPr>
        <w:t>ects the overall effect of the passage signiﬁ</w:t>
      </w:r>
      <w:r w:rsidRPr="002B525B">
        <w:rPr>
          <w:rFonts w:ascii="Cambria" w:hAnsi="Cambria"/>
          <w:sz w:val="21"/>
          <w:szCs w:val="21"/>
        </w:rPr>
        <w:t>cantly. Sometimes, authors</w:t>
      </w:r>
      <w:r w:rsidR="00473A57" w:rsidRPr="002B525B">
        <w:rPr>
          <w:rFonts w:ascii="Cambria" w:hAnsi="Cambria"/>
          <w:sz w:val="21"/>
          <w:szCs w:val="21"/>
        </w:rPr>
        <w:t xml:space="preserve"> deliberately choose a variety </w:t>
      </w:r>
      <w:r w:rsidRPr="002B525B">
        <w:rPr>
          <w:rFonts w:ascii="Cambria" w:hAnsi="Cambria"/>
          <w:sz w:val="21"/>
          <w:szCs w:val="21"/>
        </w:rPr>
        <w:t>of syntactical constructions for their s</w:t>
      </w:r>
      <w:r w:rsidR="00473A57" w:rsidRPr="002B525B">
        <w:rPr>
          <w:rFonts w:ascii="Cambria" w:hAnsi="Cambria"/>
          <w:sz w:val="21"/>
          <w:szCs w:val="21"/>
        </w:rPr>
        <w:t>entences; other times, authors c</w:t>
      </w:r>
      <w:r w:rsidRPr="002B525B">
        <w:rPr>
          <w:rFonts w:ascii="Cambria" w:hAnsi="Cambria"/>
          <w:sz w:val="21"/>
          <w:szCs w:val="21"/>
        </w:rPr>
        <w:t>onsciously repeat certain types of sen</w:t>
      </w:r>
      <w:r w:rsidR="00473A57" w:rsidRPr="002B525B">
        <w:rPr>
          <w:rFonts w:ascii="Cambria" w:hAnsi="Cambria"/>
          <w:sz w:val="21"/>
          <w:szCs w:val="21"/>
        </w:rPr>
        <w:t xml:space="preserve">tences in order to achieve the </w:t>
      </w:r>
      <w:r w:rsidRPr="002B525B">
        <w:rPr>
          <w:rFonts w:ascii="Cambria" w:hAnsi="Cambria"/>
          <w:sz w:val="21"/>
          <w:szCs w:val="21"/>
        </w:rPr>
        <w:t>desired effect.</w:t>
      </w:r>
    </w:p>
    <w:p w:rsidR="00473A57" w:rsidRPr="002B525B" w:rsidRDefault="00473A57" w:rsidP="00256297">
      <w:pPr>
        <w:jc w:val="left"/>
        <w:rPr>
          <w:rFonts w:ascii="Cambria" w:hAnsi="Cambria"/>
          <w:sz w:val="21"/>
          <w:szCs w:val="21"/>
        </w:rPr>
      </w:pPr>
    </w:p>
    <w:p w:rsidR="00473A57" w:rsidRDefault="00473A57" w:rsidP="00256297">
      <w:pPr>
        <w:jc w:val="left"/>
        <w:rPr>
          <w:rFonts w:ascii="Cambria" w:hAnsi="Cambria"/>
          <w:sz w:val="21"/>
          <w:szCs w:val="21"/>
        </w:rPr>
      </w:pPr>
      <w:r w:rsidRPr="002B525B">
        <w:rPr>
          <w:rFonts w:ascii="Cambria" w:hAnsi="Cambria"/>
          <w:sz w:val="21"/>
          <w:szCs w:val="21"/>
        </w:rPr>
        <w:t xml:space="preserve">Use the information </w:t>
      </w:r>
      <w:r w:rsidR="00256297" w:rsidRPr="002B525B">
        <w:rPr>
          <w:rFonts w:ascii="Cambria" w:hAnsi="Cambria"/>
          <w:sz w:val="21"/>
          <w:szCs w:val="21"/>
        </w:rPr>
        <w:t>below to identify syntactical elemen</w:t>
      </w:r>
      <w:r w:rsidRPr="002B525B">
        <w:rPr>
          <w:rFonts w:ascii="Cambria" w:hAnsi="Cambria"/>
          <w:sz w:val="21"/>
          <w:szCs w:val="21"/>
        </w:rPr>
        <w:t xml:space="preserve">ts of each passage you have selected for analysis; </w:t>
      </w:r>
      <w:r w:rsidR="00290C94">
        <w:rPr>
          <w:rFonts w:ascii="Cambria" w:hAnsi="Cambria"/>
          <w:sz w:val="21"/>
          <w:szCs w:val="21"/>
        </w:rPr>
        <w:t>note passages for analysis as you read, and then choose the best passages which fall under the two-per-chapter guidelines.</w:t>
      </w:r>
      <w:r w:rsidR="0039259B">
        <w:rPr>
          <w:rFonts w:ascii="Cambria" w:hAnsi="Cambria"/>
          <w:sz w:val="21"/>
          <w:szCs w:val="21"/>
        </w:rPr>
        <w:t xml:space="preserve"> Your responses MUST BE HANDWRITTEN. You may print these charts, or replicate them on your own paper.</w:t>
      </w:r>
    </w:p>
    <w:p w:rsidR="00290C94" w:rsidRDefault="00290C94" w:rsidP="00256297">
      <w:pPr>
        <w:jc w:val="left"/>
        <w:rPr>
          <w:rFonts w:ascii="Cambria" w:hAnsi="Cambria"/>
          <w:sz w:val="21"/>
          <w:szCs w:val="21"/>
        </w:rPr>
      </w:pPr>
    </w:p>
    <w:p w:rsidR="00256297" w:rsidRPr="002B525B" w:rsidRDefault="00CB69E2" w:rsidP="00256297">
      <w:pPr>
        <w:jc w:val="left"/>
        <w:rPr>
          <w:rFonts w:ascii="Cambria" w:hAnsi="Cambria"/>
          <w:sz w:val="21"/>
          <w:szCs w:val="21"/>
        </w:rPr>
      </w:pPr>
      <w:r w:rsidRPr="002B525B">
        <w:rPr>
          <w:rFonts w:ascii="Cambria" w:hAnsi="Cambria"/>
          <w:sz w:val="21"/>
          <w:szCs w:val="21"/>
        </w:rPr>
        <w:t xml:space="preserve">In your rhetorical analysis </w:t>
      </w:r>
      <w:r w:rsidR="00290C94">
        <w:rPr>
          <w:rFonts w:ascii="Cambria" w:hAnsi="Cambria"/>
          <w:sz w:val="21"/>
          <w:szCs w:val="21"/>
        </w:rPr>
        <w:t>chart</w:t>
      </w:r>
      <w:r w:rsidRPr="002B525B">
        <w:rPr>
          <w:rFonts w:ascii="Cambria" w:hAnsi="Cambria"/>
          <w:sz w:val="21"/>
          <w:szCs w:val="21"/>
        </w:rPr>
        <w:t xml:space="preserve">, </w:t>
      </w:r>
      <w:r w:rsidR="00256297" w:rsidRPr="002B525B">
        <w:rPr>
          <w:rFonts w:ascii="Cambria" w:hAnsi="Cambria"/>
          <w:sz w:val="21"/>
          <w:szCs w:val="21"/>
        </w:rPr>
        <w:t>discuss the effectiveness of th</w:t>
      </w:r>
      <w:r w:rsidRPr="002B525B">
        <w:rPr>
          <w:rFonts w:ascii="Cambria" w:hAnsi="Cambria"/>
          <w:sz w:val="21"/>
          <w:szCs w:val="21"/>
        </w:rPr>
        <w:t>e choices and how the writer’s</w:t>
      </w:r>
      <w:r w:rsidR="00473A57" w:rsidRPr="002B525B">
        <w:rPr>
          <w:rFonts w:ascii="Cambria" w:hAnsi="Cambria"/>
          <w:sz w:val="21"/>
          <w:szCs w:val="21"/>
        </w:rPr>
        <w:t xml:space="preserve"> </w:t>
      </w:r>
      <w:r w:rsidRPr="002B525B">
        <w:rPr>
          <w:rFonts w:ascii="Cambria" w:hAnsi="Cambria"/>
          <w:sz w:val="21"/>
          <w:szCs w:val="21"/>
        </w:rPr>
        <w:t>purpose inﬂ</w:t>
      </w:r>
      <w:r w:rsidR="00256297" w:rsidRPr="002B525B">
        <w:rPr>
          <w:rFonts w:ascii="Cambria" w:hAnsi="Cambria"/>
          <w:sz w:val="21"/>
          <w:szCs w:val="21"/>
        </w:rPr>
        <w:t xml:space="preserve">uences choices about </w:t>
      </w:r>
      <w:r w:rsidR="00473A57" w:rsidRPr="002B525B">
        <w:rPr>
          <w:rFonts w:ascii="Cambria" w:hAnsi="Cambria"/>
          <w:sz w:val="21"/>
          <w:szCs w:val="21"/>
        </w:rPr>
        <w:t xml:space="preserve">syntax. </w:t>
      </w:r>
      <w:r w:rsidRPr="002B525B">
        <w:rPr>
          <w:rFonts w:ascii="Cambria" w:hAnsi="Cambria"/>
          <w:sz w:val="21"/>
          <w:szCs w:val="21"/>
        </w:rPr>
        <w:t xml:space="preserve">Consider how </w:t>
      </w:r>
      <w:r w:rsidR="00473A57" w:rsidRPr="002B525B">
        <w:rPr>
          <w:rFonts w:ascii="Cambria" w:hAnsi="Cambria"/>
          <w:sz w:val="21"/>
          <w:szCs w:val="21"/>
        </w:rPr>
        <w:t>changi</w:t>
      </w:r>
      <w:r w:rsidRPr="002B525B">
        <w:rPr>
          <w:rFonts w:ascii="Cambria" w:hAnsi="Cambria"/>
          <w:sz w:val="21"/>
          <w:szCs w:val="21"/>
        </w:rPr>
        <w:t>ng</w:t>
      </w:r>
      <w:r w:rsidR="00473A57" w:rsidRPr="002B525B">
        <w:rPr>
          <w:rFonts w:ascii="Cambria" w:hAnsi="Cambria"/>
          <w:sz w:val="21"/>
          <w:szCs w:val="21"/>
        </w:rPr>
        <w:t xml:space="preserve"> </w:t>
      </w:r>
      <w:r w:rsidR="00256297" w:rsidRPr="002B525B">
        <w:rPr>
          <w:rFonts w:ascii="Cambria" w:hAnsi="Cambria"/>
          <w:sz w:val="21"/>
          <w:szCs w:val="21"/>
        </w:rPr>
        <w:t xml:space="preserve">the type or arrangement of sentences might strengthen or weaken the </w:t>
      </w:r>
      <w:r w:rsidRPr="002B525B">
        <w:rPr>
          <w:rFonts w:ascii="Cambria" w:hAnsi="Cambria"/>
          <w:sz w:val="21"/>
          <w:szCs w:val="21"/>
        </w:rPr>
        <w:t>passage.</w:t>
      </w:r>
    </w:p>
    <w:p w:rsidR="00473A57" w:rsidRPr="002B525B" w:rsidRDefault="00473A57" w:rsidP="00256297">
      <w:pPr>
        <w:jc w:val="left"/>
        <w:rPr>
          <w:rFonts w:ascii="Cambria" w:hAnsi="Cambria"/>
        </w:rPr>
      </w:pPr>
    </w:p>
    <w:p w:rsidR="00CB69E2" w:rsidRPr="002B525B" w:rsidRDefault="00CB69E2" w:rsidP="00256297">
      <w:pPr>
        <w:jc w:val="left"/>
        <w:rPr>
          <w:rFonts w:ascii="Cambria" w:hAnsi="Cambria"/>
          <w:b/>
          <w:sz w:val="20"/>
          <w:szCs w:val="20"/>
          <w:u w:val="single"/>
        </w:rPr>
        <w:sectPr w:rsidR="00CB69E2" w:rsidRPr="002B525B" w:rsidSect="00D21EBB">
          <w:footerReference w:type="default" r:id="rId8"/>
          <w:pgSz w:w="15840" w:h="12240" w:orient="landscape" w:code="1"/>
          <w:pgMar w:top="270" w:right="504" w:bottom="504" w:left="504" w:header="504" w:footer="504" w:gutter="0"/>
          <w:cols w:space="720"/>
          <w:docGrid w:linePitch="360"/>
        </w:sectPr>
      </w:pPr>
    </w:p>
    <w:p w:rsidR="00256297" w:rsidRPr="002B525B" w:rsidRDefault="00473A57" w:rsidP="00256297">
      <w:pPr>
        <w:jc w:val="left"/>
        <w:rPr>
          <w:rFonts w:ascii="Cambria" w:hAnsi="Cambria"/>
          <w:b/>
          <w:sz w:val="20"/>
          <w:szCs w:val="20"/>
          <w:u w:val="single"/>
        </w:rPr>
      </w:pPr>
      <w:r w:rsidRPr="002B525B">
        <w:rPr>
          <w:rFonts w:ascii="Cambria" w:hAnsi="Cambria"/>
          <w:b/>
          <w:sz w:val="20"/>
          <w:szCs w:val="20"/>
          <w:u w:val="single"/>
        </w:rPr>
        <w:lastRenderedPageBreak/>
        <w:t>Senten</w:t>
      </w:r>
      <w:r w:rsidR="00256297" w:rsidRPr="002B525B">
        <w:rPr>
          <w:rFonts w:ascii="Cambria" w:hAnsi="Cambria"/>
          <w:b/>
          <w:sz w:val="20"/>
          <w:szCs w:val="20"/>
          <w:u w:val="single"/>
        </w:rPr>
        <w:t>ce Purpose: Declarative, I</w:t>
      </w:r>
      <w:r w:rsidRPr="002B525B">
        <w:rPr>
          <w:rFonts w:ascii="Cambria" w:hAnsi="Cambria"/>
          <w:b/>
          <w:sz w:val="20"/>
          <w:szCs w:val="20"/>
          <w:u w:val="single"/>
        </w:rPr>
        <w:t xml:space="preserve">nterrogative, Exclamatory, </w:t>
      </w:r>
      <w:proofErr w:type="gramStart"/>
      <w:r w:rsidRPr="002B525B">
        <w:rPr>
          <w:rFonts w:ascii="Cambria" w:hAnsi="Cambria"/>
          <w:b/>
          <w:sz w:val="20"/>
          <w:szCs w:val="20"/>
          <w:u w:val="single"/>
        </w:rPr>
        <w:t xml:space="preserve">and  </w:t>
      </w:r>
      <w:r w:rsidR="00256297" w:rsidRPr="002B525B">
        <w:rPr>
          <w:rFonts w:ascii="Cambria" w:hAnsi="Cambria"/>
          <w:b/>
          <w:sz w:val="20"/>
          <w:szCs w:val="20"/>
          <w:u w:val="single"/>
        </w:rPr>
        <w:t>Imperative</w:t>
      </w:r>
      <w:proofErr w:type="gramEnd"/>
    </w:p>
    <w:p w:rsidR="00CB69E2" w:rsidRPr="002B525B" w:rsidRDefault="00256297" w:rsidP="00256297">
      <w:pPr>
        <w:pStyle w:val="ColorfulList-Accent11"/>
        <w:numPr>
          <w:ilvl w:val="0"/>
          <w:numId w:val="1"/>
        </w:numPr>
        <w:jc w:val="left"/>
        <w:rPr>
          <w:rFonts w:ascii="Cambria" w:hAnsi="Cambria"/>
          <w:sz w:val="20"/>
          <w:szCs w:val="20"/>
        </w:rPr>
      </w:pPr>
      <w:r w:rsidRPr="002B525B">
        <w:rPr>
          <w:rFonts w:ascii="Cambria" w:hAnsi="Cambria"/>
          <w:b/>
          <w:sz w:val="20"/>
          <w:szCs w:val="20"/>
        </w:rPr>
        <w:t xml:space="preserve">Declarative </w:t>
      </w:r>
      <w:r w:rsidRPr="002B525B">
        <w:rPr>
          <w:rFonts w:ascii="Cambria" w:hAnsi="Cambria"/>
          <w:sz w:val="20"/>
          <w:szCs w:val="20"/>
        </w:rPr>
        <w:t xml:space="preserve">– makes a statement: e.g., </w:t>
      </w:r>
      <w:r w:rsidRPr="002B525B">
        <w:rPr>
          <w:rFonts w:ascii="Cambria" w:hAnsi="Cambria"/>
          <w:i/>
          <w:sz w:val="20"/>
          <w:szCs w:val="20"/>
        </w:rPr>
        <w:t>“The king is sick.”</w:t>
      </w:r>
    </w:p>
    <w:p w:rsidR="00CB69E2" w:rsidRPr="002B525B" w:rsidRDefault="00256297" w:rsidP="00256297">
      <w:pPr>
        <w:pStyle w:val="ColorfulList-Accent11"/>
        <w:numPr>
          <w:ilvl w:val="0"/>
          <w:numId w:val="1"/>
        </w:numPr>
        <w:jc w:val="left"/>
        <w:rPr>
          <w:rFonts w:ascii="Cambria" w:hAnsi="Cambria"/>
          <w:sz w:val="20"/>
          <w:szCs w:val="20"/>
        </w:rPr>
      </w:pPr>
      <w:r w:rsidRPr="002B525B">
        <w:rPr>
          <w:rFonts w:ascii="Cambria" w:hAnsi="Cambria"/>
          <w:b/>
          <w:sz w:val="20"/>
          <w:szCs w:val="20"/>
        </w:rPr>
        <w:t>Interrogative</w:t>
      </w:r>
      <w:r w:rsidRPr="002B525B">
        <w:rPr>
          <w:rFonts w:ascii="Cambria" w:hAnsi="Cambria"/>
          <w:sz w:val="20"/>
          <w:szCs w:val="20"/>
        </w:rPr>
        <w:t xml:space="preserve"> – asks a question: e.g., </w:t>
      </w:r>
      <w:r w:rsidRPr="002B525B">
        <w:rPr>
          <w:rFonts w:ascii="Cambria" w:hAnsi="Cambria"/>
          <w:i/>
          <w:sz w:val="20"/>
          <w:szCs w:val="20"/>
        </w:rPr>
        <w:t>“Is the king sick?”</w:t>
      </w:r>
    </w:p>
    <w:p w:rsidR="00CB69E2" w:rsidRPr="002B525B" w:rsidRDefault="00256297" w:rsidP="00256297">
      <w:pPr>
        <w:pStyle w:val="ColorfulList-Accent11"/>
        <w:numPr>
          <w:ilvl w:val="0"/>
          <w:numId w:val="1"/>
        </w:numPr>
        <w:jc w:val="left"/>
        <w:rPr>
          <w:rFonts w:ascii="Cambria" w:hAnsi="Cambria"/>
          <w:i/>
          <w:sz w:val="20"/>
          <w:szCs w:val="20"/>
        </w:rPr>
      </w:pPr>
      <w:r w:rsidRPr="002B525B">
        <w:rPr>
          <w:rFonts w:ascii="Cambria" w:hAnsi="Cambria"/>
          <w:b/>
          <w:sz w:val="20"/>
          <w:szCs w:val="20"/>
        </w:rPr>
        <w:t>Exclamatory</w:t>
      </w:r>
      <w:r w:rsidRPr="002B525B">
        <w:rPr>
          <w:rFonts w:ascii="Cambria" w:hAnsi="Cambria"/>
          <w:sz w:val="20"/>
          <w:szCs w:val="20"/>
        </w:rPr>
        <w:t xml:space="preserve"> – provides emphasis or </w:t>
      </w:r>
      <w:r w:rsidR="00473A57" w:rsidRPr="002B525B">
        <w:rPr>
          <w:rFonts w:ascii="Cambria" w:hAnsi="Cambria"/>
          <w:sz w:val="20"/>
          <w:szCs w:val="20"/>
        </w:rPr>
        <w:t>strong emotion:</w:t>
      </w:r>
      <w:r w:rsidR="00CB69E2" w:rsidRPr="002B525B">
        <w:rPr>
          <w:rFonts w:ascii="Cambria" w:hAnsi="Cambria"/>
          <w:sz w:val="20"/>
          <w:szCs w:val="20"/>
        </w:rPr>
        <w:t xml:space="preserve"> </w:t>
      </w:r>
      <w:r w:rsidR="00473A57" w:rsidRPr="002B525B">
        <w:rPr>
          <w:rFonts w:ascii="Cambria" w:hAnsi="Cambria"/>
          <w:sz w:val="20"/>
          <w:szCs w:val="20"/>
        </w:rPr>
        <w:t xml:space="preserve">e.g., </w:t>
      </w:r>
      <w:r w:rsidR="00473A57" w:rsidRPr="002B525B">
        <w:rPr>
          <w:rFonts w:ascii="Cambria" w:hAnsi="Cambria"/>
          <w:i/>
          <w:sz w:val="20"/>
          <w:szCs w:val="20"/>
        </w:rPr>
        <w:t xml:space="preserve">“The </w:t>
      </w:r>
      <w:proofErr w:type="gramStart"/>
      <w:r w:rsidR="00473A57" w:rsidRPr="002B525B">
        <w:rPr>
          <w:rFonts w:ascii="Cambria" w:hAnsi="Cambria"/>
          <w:i/>
          <w:sz w:val="20"/>
          <w:szCs w:val="20"/>
        </w:rPr>
        <w:t xml:space="preserve">king  </w:t>
      </w:r>
      <w:r w:rsidRPr="002B525B">
        <w:rPr>
          <w:rFonts w:ascii="Cambria" w:hAnsi="Cambria"/>
          <w:i/>
          <w:sz w:val="20"/>
          <w:szCs w:val="20"/>
        </w:rPr>
        <w:t>is</w:t>
      </w:r>
      <w:proofErr w:type="gramEnd"/>
      <w:r w:rsidRPr="002B525B">
        <w:rPr>
          <w:rFonts w:ascii="Cambria" w:hAnsi="Cambria"/>
          <w:i/>
          <w:sz w:val="20"/>
          <w:szCs w:val="20"/>
        </w:rPr>
        <w:t xml:space="preserve"> dead! Long live the king!”</w:t>
      </w:r>
    </w:p>
    <w:p w:rsidR="00256297" w:rsidRPr="002B525B" w:rsidRDefault="00256297" w:rsidP="00256297">
      <w:pPr>
        <w:pStyle w:val="ColorfulList-Accent11"/>
        <w:numPr>
          <w:ilvl w:val="0"/>
          <w:numId w:val="1"/>
        </w:numPr>
        <w:jc w:val="left"/>
        <w:rPr>
          <w:rFonts w:ascii="Cambria" w:hAnsi="Cambria"/>
          <w:sz w:val="20"/>
          <w:szCs w:val="20"/>
        </w:rPr>
      </w:pPr>
      <w:r w:rsidRPr="002B525B">
        <w:rPr>
          <w:rFonts w:ascii="Cambria" w:hAnsi="Cambria"/>
          <w:b/>
          <w:sz w:val="20"/>
          <w:szCs w:val="20"/>
        </w:rPr>
        <w:t xml:space="preserve">Imperative </w:t>
      </w:r>
      <w:r w:rsidRPr="002B525B">
        <w:rPr>
          <w:rFonts w:ascii="Cambria" w:hAnsi="Cambria"/>
          <w:sz w:val="20"/>
          <w:szCs w:val="20"/>
        </w:rPr>
        <w:t xml:space="preserve">– gives a command: e.g., </w:t>
      </w:r>
      <w:r w:rsidRPr="002B525B">
        <w:rPr>
          <w:rFonts w:ascii="Cambria" w:hAnsi="Cambria"/>
          <w:i/>
          <w:sz w:val="20"/>
          <w:szCs w:val="20"/>
        </w:rPr>
        <w:t>“Cure the king!”</w:t>
      </w:r>
    </w:p>
    <w:p w:rsidR="00473A57" w:rsidRPr="002B525B" w:rsidRDefault="00473A57" w:rsidP="00256297">
      <w:pPr>
        <w:jc w:val="left"/>
        <w:rPr>
          <w:rFonts w:ascii="Cambria" w:hAnsi="Cambria"/>
          <w:sz w:val="20"/>
          <w:szCs w:val="20"/>
        </w:rPr>
      </w:pPr>
    </w:p>
    <w:p w:rsidR="00256297" w:rsidRPr="002B525B" w:rsidRDefault="00473A57" w:rsidP="00256297">
      <w:pPr>
        <w:jc w:val="left"/>
        <w:rPr>
          <w:rFonts w:ascii="Cambria" w:hAnsi="Cambria"/>
          <w:b/>
          <w:sz w:val="20"/>
          <w:szCs w:val="20"/>
          <w:u w:val="single"/>
        </w:rPr>
      </w:pPr>
      <w:r w:rsidRPr="002B525B">
        <w:rPr>
          <w:rFonts w:ascii="Cambria" w:hAnsi="Cambria"/>
          <w:b/>
          <w:sz w:val="20"/>
          <w:szCs w:val="20"/>
          <w:u w:val="single"/>
        </w:rPr>
        <w:t>Senten</w:t>
      </w:r>
      <w:r w:rsidR="00256297" w:rsidRPr="002B525B">
        <w:rPr>
          <w:rFonts w:ascii="Cambria" w:hAnsi="Cambria"/>
          <w:b/>
          <w:sz w:val="20"/>
          <w:szCs w:val="20"/>
          <w:u w:val="single"/>
        </w:rPr>
        <w:t xml:space="preserve">ce Length: Telegraphic, Short, Medium, and Long </w:t>
      </w:r>
    </w:p>
    <w:p w:rsidR="00CB69E2" w:rsidRPr="002B525B" w:rsidRDefault="00256297" w:rsidP="00256297">
      <w:pPr>
        <w:pStyle w:val="ColorfulList-Accent11"/>
        <w:numPr>
          <w:ilvl w:val="0"/>
          <w:numId w:val="2"/>
        </w:numPr>
        <w:jc w:val="left"/>
        <w:rPr>
          <w:rFonts w:ascii="Cambria" w:hAnsi="Cambria"/>
          <w:sz w:val="20"/>
          <w:szCs w:val="20"/>
        </w:rPr>
      </w:pPr>
      <w:r w:rsidRPr="002B525B">
        <w:rPr>
          <w:rFonts w:ascii="Cambria" w:hAnsi="Cambria"/>
          <w:sz w:val="20"/>
          <w:szCs w:val="20"/>
        </w:rPr>
        <w:t>Telegraphic – sentences shorter than 5 words in length</w:t>
      </w:r>
    </w:p>
    <w:p w:rsidR="00CB69E2" w:rsidRPr="002B525B" w:rsidRDefault="00256297" w:rsidP="00256297">
      <w:pPr>
        <w:pStyle w:val="ColorfulList-Accent11"/>
        <w:numPr>
          <w:ilvl w:val="0"/>
          <w:numId w:val="2"/>
        </w:numPr>
        <w:jc w:val="left"/>
        <w:rPr>
          <w:rFonts w:ascii="Cambria" w:hAnsi="Cambria"/>
          <w:sz w:val="20"/>
          <w:szCs w:val="20"/>
        </w:rPr>
      </w:pPr>
      <w:r w:rsidRPr="002B525B">
        <w:rPr>
          <w:rFonts w:ascii="Cambria" w:hAnsi="Cambria"/>
          <w:sz w:val="20"/>
          <w:szCs w:val="20"/>
        </w:rPr>
        <w:t>Short – sentences approximately 5 words in length</w:t>
      </w:r>
    </w:p>
    <w:p w:rsidR="00CB69E2" w:rsidRPr="002B525B" w:rsidRDefault="00256297" w:rsidP="00256297">
      <w:pPr>
        <w:pStyle w:val="ColorfulList-Accent11"/>
        <w:numPr>
          <w:ilvl w:val="0"/>
          <w:numId w:val="2"/>
        </w:numPr>
        <w:jc w:val="left"/>
        <w:rPr>
          <w:rFonts w:ascii="Cambria" w:hAnsi="Cambria"/>
          <w:sz w:val="20"/>
          <w:szCs w:val="20"/>
        </w:rPr>
      </w:pPr>
      <w:r w:rsidRPr="002B525B">
        <w:rPr>
          <w:rFonts w:ascii="Cambria" w:hAnsi="Cambria"/>
          <w:sz w:val="20"/>
          <w:szCs w:val="20"/>
        </w:rPr>
        <w:t>Medium – sentences approximately 18 words in length</w:t>
      </w:r>
    </w:p>
    <w:p w:rsidR="00256297" w:rsidRPr="002B525B" w:rsidRDefault="00256297" w:rsidP="00256297">
      <w:pPr>
        <w:pStyle w:val="ColorfulList-Accent11"/>
        <w:numPr>
          <w:ilvl w:val="0"/>
          <w:numId w:val="2"/>
        </w:numPr>
        <w:jc w:val="left"/>
        <w:rPr>
          <w:rFonts w:ascii="Cambria" w:hAnsi="Cambria"/>
          <w:sz w:val="20"/>
          <w:szCs w:val="20"/>
        </w:rPr>
      </w:pPr>
      <w:r w:rsidRPr="002B525B">
        <w:rPr>
          <w:rFonts w:ascii="Cambria" w:hAnsi="Cambria"/>
          <w:sz w:val="20"/>
          <w:szCs w:val="20"/>
        </w:rPr>
        <w:t>Long – sentences 30 words or more in length</w:t>
      </w:r>
    </w:p>
    <w:p w:rsidR="00CB69E2" w:rsidRPr="002B525B" w:rsidRDefault="00CB69E2" w:rsidP="00CB69E2">
      <w:pPr>
        <w:pStyle w:val="ColorfulList-Accent11"/>
        <w:ind w:left="360"/>
        <w:jc w:val="left"/>
        <w:rPr>
          <w:rFonts w:ascii="Cambria" w:hAnsi="Cambria"/>
          <w:sz w:val="20"/>
          <w:szCs w:val="20"/>
        </w:rPr>
      </w:pPr>
    </w:p>
    <w:p w:rsidR="00CB69E2" w:rsidRPr="002B525B" w:rsidRDefault="00CB69E2" w:rsidP="00CB69E2">
      <w:pPr>
        <w:jc w:val="left"/>
        <w:rPr>
          <w:rFonts w:ascii="Cambria" w:hAnsi="Cambria"/>
          <w:b/>
          <w:sz w:val="20"/>
          <w:szCs w:val="20"/>
          <w:u w:val="single"/>
        </w:rPr>
      </w:pPr>
      <w:r w:rsidRPr="002B525B">
        <w:rPr>
          <w:rFonts w:ascii="Cambria" w:hAnsi="Cambria"/>
          <w:b/>
          <w:sz w:val="20"/>
          <w:szCs w:val="20"/>
          <w:u w:val="single"/>
        </w:rPr>
        <w:t>Sentence Order: Natural and Inverted</w:t>
      </w:r>
    </w:p>
    <w:p w:rsidR="00CB69E2" w:rsidRPr="002B525B" w:rsidRDefault="00CB69E2" w:rsidP="00CB69E2">
      <w:pPr>
        <w:pStyle w:val="ColorfulList-Accent11"/>
        <w:numPr>
          <w:ilvl w:val="0"/>
          <w:numId w:val="4"/>
        </w:numPr>
        <w:jc w:val="left"/>
        <w:rPr>
          <w:rFonts w:ascii="Cambria" w:hAnsi="Cambria"/>
          <w:sz w:val="20"/>
          <w:szCs w:val="20"/>
        </w:rPr>
      </w:pPr>
      <w:r w:rsidRPr="002B525B">
        <w:rPr>
          <w:rFonts w:ascii="Cambria" w:hAnsi="Cambria"/>
          <w:b/>
          <w:sz w:val="20"/>
          <w:szCs w:val="20"/>
        </w:rPr>
        <w:t xml:space="preserve">Natural </w:t>
      </w:r>
      <w:r w:rsidRPr="002B525B">
        <w:rPr>
          <w:rFonts w:ascii="Cambria" w:hAnsi="Cambria"/>
          <w:sz w:val="20"/>
          <w:szCs w:val="20"/>
        </w:rPr>
        <w:t>– involves constructing a sentence so the subject comes before the predicate: e.g.,</w:t>
      </w:r>
      <w:r w:rsidRPr="002B525B">
        <w:rPr>
          <w:rFonts w:ascii="Cambria" w:hAnsi="Cambria"/>
          <w:i/>
          <w:sz w:val="20"/>
          <w:szCs w:val="20"/>
        </w:rPr>
        <w:t xml:space="preserve"> “The group sat beside the </w:t>
      </w:r>
      <w:proofErr w:type="gramStart"/>
      <w:r w:rsidRPr="002B525B">
        <w:rPr>
          <w:rFonts w:ascii="Cambria" w:hAnsi="Cambria"/>
          <w:i/>
          <w:sz w:val="20"/>
          <w:szCs w:val="20"/>
        </w:rPr>
        <w:t>swimming  pool</w:t>
      </w:r>
      <w:proofErr w:type="gramEnd"/>
      <w:r w:rsidRPr="002B525B">
        <w:rPr>
          <w:rFonts w:ascii="Cambria" w:hAnsi="Cambria"/>
          <w:i/>
          <w:sz w:val="20"/>
          <w:szCs w:val="20"/>
        </w:rPr>
        <w:t>.”</w:t>
      </w:r>
    </w:p>
    <w:p w:rsidR="00CB69E2" w:rsidRPr="002B525B" w:rsidRDefault="00CB69E2" w:rsidP="00CB69E2">
      <w:pPr>
        <w:pStyle w:val="ColorfulList-Accent11"/>
        <w:numPr>
          <w:ilvl w:val="0"/>
          <w:numId w:val="4"/>
        </w:numPr>
        <w:jc w:val="left"/>
        <w:rPr>
          <w:rFonts w:ascii="Cambria" w:hAnsi="Cambria"/>
          <w:sz w:val="20"/>
          <w:szCs w:val="20"/>
        </w:rPr>
      </w:pPr>
      <w:r w:rsidRPr="002B525B">
        <w:rPr>
          <w:rFonts w:ascii="Cambria" w:hAnsi="Cambria"/>
          <w:b/>
          <w:sz w:val="20"/>
          <w:szCs w:val="20"/>
        </w:rPr>
        <w:t xml:space="preserve">Inverted </w:t>
      </w:r>
      <w:r w:rsidRPr="002B525B">
        <w:rPr>
          <w:rFonts w:ascii="Cambria" w:hAnsi="Cambria"/>
          <w:sz w:val="20"/>
          <w:szCs w:val="20"/>
        </w:rPr>
        <w:t xml:space="preserve">– involves constructing a sentence so the predicate comes before the subject: e.g., </w:t>
      </w:r>
      <w:r w:rsidRPr="002B525B">
        <w:rPr>
          <w:rFonts w:ascii="Cambria" w:hAnsi="Cambria"/>
          <w:i/>
          <w:sz w:val="20"/>
          <w:szCs w:val="20"/>
        </w:rPr>
        <w:t xml:space="preserve">“Beside the swimming pool sat the group.” </w:t>
      </w:r>
      <w:r w:rsidRPr="002B525B">
        <w:rPr>
          <w:rFonts w:ascii="Cambria" w:hAnsi="Cambria"/>
          <w:sz w:val="20"/>
          <w:szCs w:val="20"/>
        </w:rPr>
        <w:t>This is a device used to create an emphatic or rhythmic effect.</w:t>
      </w:r>
    </w:p>
    <w:p w:rsidR="00473A57" w:rsidRPr="002B525B" w:rsidRDefault="00473A57" w:rsidP="00256297">
      <w:pPr>
        <w:jc w:val="left"/>
        <w:rPr>
          <w:rFonts w:ascii="Cambria" w:hAnsi="Cambria"/>
          <w:sz w:val="20"/>
          <w:szCs w:val="20"/>
        </w:rPr>
      </w:pPr>
    </w:p>
    <w:p w:rsidR="00CB69E2" w:rsidRDefault="00CB69E2" w:rsidP="00256297">
      <w:pPr>
        <w:jc w:val="left"/>
        <w:rPr>
          <w:rFonts w:ascii="Cambria" w:hAnsi="Cambria"/>
          <w:sz w:val="20"/>
          <w:szCs w:val="20"/>
        </w:rPr>
      </w:pPr>
    </w:p>
    <w:p w:rsidR="0039259B" w:rsidRPr="002B525B" w:rsidRDefault="0039259B" w:rsidP="00256297">
      <w:pPr>
        <w:jc w:val="left"/>
        <w:rPr>
          <w:rFonts w:ascii="Cambria" w:hAnsi="Cambria"/>
          <w:sz w:val="20"/>
          <w:szCs w:val="20"/>
        </w:rPr>
      </w:pPr>
    </w:p>
    <w:p w:rsidR="00256297" w:rsidRPr="002B525B" w:rsidRDefault="00473A57" w:rsidP="00256297">
      <w:pPr>
        <w:jc w:val="left"/>
        <w:rPr>
          <w:rFonts w:ascii="Cambria" w:hAnsi="Cambria"/>
          <w:b/>
          <w:sz w:val="20"/>
          <w:szCs w:val="20"/>
          <w:u w:val="single"/>
        </w:rPr>
      </w:pPr>
      <w:r w:rsidRPr="002B525B">
        <w:rPr>
          <w:rFonts w:ascii="Cambria" w:hAnsi="Cambria"/>
          <w:b/>
          <w:sz w:val="20"/>
          <w:szCs w:val="20"/>
          <w:u w:val="single"/>
        </w:rPr>
        <w:lastRenderedPageBreak/>
        <w:t>Senten</w:t>
      </w:r>
      <w:r w:rsidR="00256297" w:rsidRPr="002B525B">
        <w:rPr>
          <w:rFonts w:ascii="Cambria" w:hAnsi="Cambria"/>
          <w:b/>
          <w:sz w:val="20"/>
          <w:szCs w:val="20"/>
          <w:u w:val="single"/>
        </w:rPr>
        <w:t>ce Structure: Simple, Compou</w:t>
      </w:r>
      <w:r w:rsidRPr="002B525B">
        <w:rPr>
          <w:rFonts w:ascii="Cambria" w:hAnsi="Cambria"/>
          <w:b/>
          <w:sz w:val="20"/>
          <w:szCs w:val="20"/>
          <w:u w:val="single"/>
        </w:rPr>
        <w:t xml:space="preserve">nd, Complex, Compound-Complex, </w:t>
      </w:r>
      <w:r w:rsidR="00256297" w:rsidRPr="002B525B">
        <w:rPr>
          <w:rFonts w:ascii="Cambria" w:hAnsi="Cambria"/>
          <w:b/>
          <w:sz w:val="20"/>
          <w:szCs w:val="20"/>
          <w:u w:val="single"/>
        </w:rPr>
        <w:t xml:space="preserve">Cumulative, Periodic, and Balanced </w:t>
      </w:r>
    </w:p>
    <w:p w:rsidR="00CB69E2" w:rsidRPr="002B525B" w:rsidRDefault="00256297" w:rsidP="00256297">
      <w:pPr>
        <w:pStyle w:val="ColorfulList-Accent11"/>
        <w:numPr>
          <w:ilvl w:val="0"/>
          <w:numId w:val="3"/>
        </w:numPr>
        <w:jc w:val="left"/>
        <w:rPr>
          <w:rFonts w:ascii="Cambria" w:hAnsi="Cambria"/>
          <w:sz w:val="20"/>
          <w:szCs w:val="20"/>
        </w:rPr>
      </w:pPr>
      <w:r w:rsidRPr="002B525B">
        <w:rPr>
          <w:rFonts w:ascii="Cambria" w:hAnsi="Cambria"/>
          <w:b/>
          <w:sz w:val="20"/>
          <w:szCs w:val="20"/>
        </w:rPr>
        <w:t>Simple</w:t>
      </w:r>
      <w:r w:rsidRPr="002B525B">
        <w:rPr>
          <w:rFonts w:ascii="Cambria" w:hAnsi="Cambria"/>
          <w:sz w:val="20"/>
          <w:szCs w:val="20"/>
        </w:rPr>
        <w:t xml:space="preserve"> – contains one independent c</w:t>
      </w:r>
      <w:r w:rsidR="00473A57" w:rsidRPr="002B525B">
        <w:rPr>
          <w:rFonts w:ascii="Cambria" w:hAnsi="Cambria"/>
          <w:sz w:val="20"/>
          <w:szCs w:val="20"/>
        </w:rPr>
        <w:t xml:space="preserve">lause: e.g., </w:t>
      </w:r>
      <w:r w:rsidR="00473A57" w:rsidRPr="002B525B">
        <w:rPr>
          <w:rFonts w:ascii="Cambria" w:hAnsi="Cambria"/>
          <w:i/>
          <w:sz w:val="20"/>
          <w:szCs w:val="20"/>
        </w:rPr>
        <w:t xml:space="preserve">“The goalie waved </w:t>
      </w:r>
      <w:r w:rsidRPr="002B525B">
        <w:rPr>
          <w:rFonts w:ascii="Cambria" w:hAnsi="Cambria"/>
          <w:i/>
          <w:sz w:val="20"/>
          <w:szCs w:val="20"/>
        </w:rPr>
        <w:t>to his fans.”</w:t>
      </w:r>
    </w:p>
    <w:p w:rsidR="00CB69E2" w:rsidRPr="002B525B" w:rsidRDefault="00256297" w:rsidP="00256297">
      <w:pPr>
        <w:pStyle w:val="ColorfulList-Accent11"/>
        <w:numPr>
          <w:ilvl w:val="0"/>
          <w:numId w:val="3"/>
        </w:numPr>
        <w:jc w:val="left"/>
        <w:rPr>
          <w:rFonts w:ascii="Cambria" w:hAnsi="Cambria"/>
          <w:sz w:val="20"/>
          <w:szCs w:val="20"/>
        </w:rPr>
      </w:pPr>
      <w:r w:rsidRPr="002B525B">
        <w:rPr>
          <w:rFonts w:ascii="Cambria" w:hAnsi="Cambria"/>
          <w:b/>
          <w:sz w:val="20"/>
          <w:szCs w:val="20"/>
        </w:rPr>
        <w:t xml:space="preserve">Compound </w:t>
      </w:r>
      <w:r w:rsidRPr="002B525B">
        <w:rPr>
          <w:rFonts w:ascii="Cambria" w:hAnsi="Cambria"/>
          <w:sz w:val="20"/>
          <w:szCs w:val="20"/>
        </w:rPr>
        <w:t xml:space="preserve">– contains two independent clauses joined by a coordinating conjunction or semicolon: e.g., </w:t>
      </w:r>
      <w:r w:rsidRPr="002B525B">
        <w:rPr>
          <w:rFonts w:ascii="Cambria" w:hAnsi="Cambria"/>
          <w:i/>
          <w:sz w:val="20"/>
          <w:szCs w:val="20"/>
        </w:rPr>
        <w:t>“The goalie bowed to his fans, but he gave no autographs.”</w:t>
      </w:r>
    </w:p>
    <w:p w:rsidR="00CB69E2" w:rsidRPr="002B525B" w:rsidRDefault="00256297" w:rsidP="00473A57">
      <w:pPr>
        <w:pStyle w:val="ColorfulList-Accent11"/>
        <w:numPr>
          <w:ilvl w:val="0"/>
          <w:numId w:val="3"/>
        </w:numPr>
        <w:jc w:val="left"/>
        <w:rPr>
          <w:rFonts w:ascii="Cambria" w:hAnsi="Cambria"/>
          <w:sz w:val="20"/>
          <w:szCs w:val="20"/>
        </w:rPr>
      </w:pPr>
      <w:r w:rsidRPr="002B525B">
        <w:rPr>
          <w:rFonts w:ascii="Cambria" w:hAnsi="Cambria"/>
          <w:b/>
          <w:sz w:val="20"/>
          <w:szCs w:val="20"/>
        </w:rPr>
        <w:t xml:space="preserve">Complex </w:t>
      </w:r>
      <w:r w:rsidRPr="002B525B">
        <w:rPr>
          <w:rFonts w:ascii="Cambria" w:hAnsi="Cambria"/>
          <w:sz w:val="20"/>
          <w:szCs w:val="20"/>
        </w:rPr>
        <w:t>– contains an inde</w:t>
      </w:r>
      <w:r w:rsidR="00473A57" w:rsidRPr="002B525B">
        <w:rPr>
          <w:rFonts w:ascii="Cambria" w:hAnsi="Cambria"/>
          <w:sz w:val="20"/>
          <w:szCs w:val="20"/>
        </w:rPr>
        <w:t xml:space="preserve">pendent clause and one or more </w:t>
      </w:r>
      <w:r w:rsidRPr="002B525B">
        <w:rPr>
          <w:rFonts w:ascii="Cambria" w:hAnsi="Cambria"/>
          <w:sz w:val="20"/>
          <w:szCs w:val="20"/>
        </w:rPr>
        <w:t>subordinate clauses: e.g.,</w:t>
      </w:r>
      <w:r w:rsidRPr="002B525B">
        <w:rPr>
          <w:rFonts w:ascii="Cambria" w:hAnsi="Cambria"/>
          <w:i/>
          <w:sz w:val="20"/>
          <w:szCs w:val="20"/>
        </w:rPr>
        <w:t xml:space="preserve"> “Because</w:t>
      </w:r>
      <w:r w:rsidR="00473A57" w:rsidRPr="002B525B">
        <w:rPr>
          <w:rFonts w:ascii="Cambria" w:hAnsi="Cambria"/>
          <w:i/>
          <w:sz w:val="20"/>
          <w:szCs w:val="20"/>
        </w:rPr>
        <w:t xml:space="preserve"> the goalie was tired, he went </w:t>
      </w:r>
      <w:r w:rsidRPr="002B525B">
        <w:rPr>
          <w:rFonts w:ascii="Cambria" w:hAnsi="Cambria"/>
          <w:i/>
          <w:sz w:val="20"/>
          <w:szCs w:val="20"/>
        </w:rPr>
        <w:t>straight to the locker room.</w:t>
      </w:r>
    </w:p>
    <w:p w:rsidR="00CB69E2" w:rsidRPr="002B525B" w:rsidRDefault="00473A57" w:rsidP="00473A57">
      <w:pPr>
        <w:pStyle w:val="ColorfulList-Accent11"/>
        <w:numPr>
          <w:ilvl w:val="0"/>
          <w:numId w:val="3"/>
        </w:numPr>
        <w:jc w:val="left"/>
        <w:rPr>
          <w:rFonts w:ascii="Cambria" w:hAnsi="Cambria"/>
          <w:sz w:val="20"/>
          <w:szCs w:val="20"/>
        </w:rPr>
      </w:pPr>
      <w:r w:rsidRPr="002B525B">
        <w:rPr>
          <w:rFonts w:ascii="Cambria" w:hAnsi="Cambria"/>
          <w:b/>
          <w:sz w:val="20"/>
          <w:szCs w:val="20"/>
        </w:rPr>
        <w:t>Compound-Complex</w:t>
      </w:r>
      <w:r w:rsidRPr="002B525B">
        <w:rPr>
          <w:rFonts w:ascii="Cambria" w:hAnsi="Cambria"/>
          <w:sz w:val="20"/>
          <w:szCs w:val="20"/>
        </w:rPr>
        <w:t xml:space="preserve"> – contains two or more independent clauses and one or more subordinate clauses: e.g., </w:t>
      </w:r>
      <w:r w:rsidRPr="002B525B">
        <w:rPr>
          <w:rFonts w:ascii="Cambria" w:hAnsi="Cambria"/>
          <w:i/>
          <w:sz w:val="20"/>
          <w:szCs w:val="20"/>
        </w:rPr>
        <w:t>“The goalie waved while the fans cheered, but he gave no autographs.”</w:t>
      </w:r>
    </w:p>
    <w:p w:rsidR="00CB69E2" w:rsidRPr="002B525B" w:rsidRDefault="00473A57" w:rsidP="00473A57">
      <w:pPr>
        <w:pStyle w:val="ColorfulList-Accent11"/>
        <w:numPr>
          <w:ilvl w:val="0"/>
          <w:numId w:val="3"/>
        </w:numPr>
        <w:jc w:val="left"/>
        <w:rPr>
          <w:rFonts w:ascii="Cambria" w:hAnsi="Cambria"/>
          <w:sz w:val="20"/>
          <w:szCs w:val="20"/>
        </w:rPr>
      </w:pPr>
      <w:r w:rsidRPr="002B525B">
        <w:rPr>
          <w:rFonts w:ascii="Cambria" w:hAnsi="Cambria"/>
          <w:b/>
          <w:sz w:val="20"/>
          <w:szCs w:val="20"/>
        </w:rPr>
        <w:t>Cumulative (or loose)</w:t>
      </w:r>
      <w:r w:rsidRPr="002B525B">
        <w:rPr>
          <w:rFonts w:ascii="Cambria" w:hAnsi="Cambria"/>
          <w:sz w:val="20"/>
          <w:szCs w:val="20"/>
        </w:rPr>
        <w:t xml:space="preserve"> – makes complete sense if brought to a close  before the actual ending: e.g., </w:t>
      </w:r>
      <w:r w:rsidRPr="002B525B">
        <w:rPr>
          <w:rFonts w:ascii="Cambria" w:hAnsi="Cambria"/>
          <w:i/>
          <w:sz w:val="20"/>
          <w:szCs w:val="20"/>
        </w:rPr>
        <w:t>“We reached New York that morning  after a turbulent ﬂight and some exciting experiences, tired but exhilarated, full of stories to tell our friends and neighbors.”</w:t>
      </w:r>
    </w:p>
    <w:p w:rsidR="00CB69E2" w:rsidRPr="002B525B" w:rsidRDefault="00473A57" w:rsidP="00473A57">
      <w:pPr>
        <w:pStyle w:val="ColorfulList-Accent11"/>
        <w:numPr>
          <w:ilvl w:val="0"/>
          <w:numId w:val="3"/>
        </w:numPr>
        <w:jc w:val="left"/>
        <w:rPr>
          <w:rFonts w:ascii="Cambria" w:hAnsi="Cambria"/>
          <w:sz w:val="20"/>
          <w:szCs w:val="20"/>
        </w:rPr>
      </w:pPr>
      <w:r w:rsidRPr="002B525B">
        <w:rPr>
          <w:rFonts w:ascii="Cambria" w:hAnsi="Cambria"/>
          <w:b/>
          <w:sz w:val="20"/>
          <w:szCs w:val="20"/>
        </w:rPr>
        <w:t xml:space="preserve">Periodic </w:t>
      </w:r>
      <w:r w:rsidRPr="002B525B">
        <w:rPr>
          <w:rFonts w:ascii="Cambria" w:hAnsi="Cambria"/>
          <w:sz w:val="20"/>
          <w:szCs w:val="20"/>
        </w:rPr>
        <w:t xml:space="preserve">– makes sense fully only when the end of the sentence is reached: e.g., </w:t>
      </w:r>
      <w:r w:rsidRPr="002B525B">
        <w:rPr>
          <w:rFonts w:ascii="Cambria" w:hAnsi="Cambria"/>
          <w:i/>
          <w:sz w:val="20"/>
          <w:szCs w:val="20"/>
        </w:rPr>
        <w:t>“That morning, after a turbulent ﬂight and some exciting experiences, we reached New York.”</w:t>
      </w:r>
    </w:p>
    <w:p w:rsidR="00473A57" w:rsidRDefault="00473A57" w:rsidP="00473A57">
      <w:pPr>
        <w:pStyle w:val="ColorfulList-Accent11"/>
        <w:numPr>
          <w:ilvl w:val="0"/>
          <w:numId w:val="3"/>
        </w:numPr>
        <w:jc w:val="left"/>
        <w:rPr>
          <w:rFonts w:ascii="Cambria" w:hAnsi="Cambria"/>
          <w:sz w:val="20"/>
          <w:szCs w:val="20"/>
        </w:rPr>
      </w:pPr>
      <w:r w:rsidRPr="002B525B">
        <w:rPr>
          <w:rFonts w:ascii="Cambria" w:hAnsi="Cambria"/>
          <w:b/>
          <w:sz w:val="20"/>
          <w:szCs w:val="20"/>
        </w:rPr>
        <w:t xml:space="preserve">Balanced </w:t>
      </w:r>
      <w:r w:rsidRPr="002B525B">
        <w:rPr>
          <w:rFonts w:ascii="Cambria" w:hAnsi="Cambria"/>
          <w:sz w:val="20"/>
          <w:szCs w:val="20"/>
        </w:rPr>
        <w:t xml:space="preserve">– the phrases or clauses balance each other by virtue of their likeness of structure, meaning or length: e.g., </w:t>
      </w:r>
      <w:r w:rsidRPr="002B525B">
        <w:rPr>
          <w:rFonts w:ascii="Cambria" w:hAnsi="Cambria"/>
          <w:i/>
          <w:sz w:val="20"/>
          <w:szCs w:val="20"/>
        </w:rPr>
        <w:t xml:space="preserve">“He </w:t>
      </w:r>
      <w:proofErr w:type="spellStart"/>
      <w:r w:rsidRPr="002B525B">
        <w:rPr>
          <w:rFonts w:ascii="Cambria" w:hAnsi="Cambria"/>
          <w:i/>
          <w:sz w:val="20"/>
          <w:szCs w:val="20"/>
        </w:rPr>
        <w:t>maketh</w:t>
      </w:r>
      <w:proofErr w:type="spellEnd"/>
      <w:r w:rsidRPr="002B525B">
        <w:rPr>
          <w:rFonts w:ascii="Cambria" w:hAnsi="Cambria"/>
          <w:i/>
          <w:sz w:val="20"/>
          <w:szCs w:val="20"/>
        </w:rPr>
        <w:t xml:space="preserve"> me to lie down in green pastures; he </w:t>
      </w:r>
      <w:proofErr w:type="spellStart"/>
      <w:r w:rsidRPr="002B525B">
        <w:rPr>
          <w:rFonts w:ascii="Cambria" w:hAnsi="Cambria"/>
          <w:i/>
          <w:sz w:val="20"/>
          <w:szCs w:val="20"/>
        </w:rPr>
        <w:t>leadeth</w:t>
      </w:r>
      <w:proofErr w:type="spellEnd"/>
      <w:r w:rsidRPr="002B525B">
        <w:rPr>
          <w:rFonts w:ascii="Cambria" w:hAnsi="Cambria"/>
          <w:i/>
          <w:sz w:val="20"/>
          <w:szCs w:val="20"/>
        </w:rPr>
        <w:t xml:space="preserve"> me beside the still waters.”</w:t>
      </w:r>
      <w:r w:rsidRPr="002B525B">
        <w:rPr>
          <w:rFonts w:ascii="Cambria" w:hAnsi="Cambria"/>
          <w:sz w:val="20"/>
          <w:szCs w:val="20"/>
        </w:rPr>
        <w:t xml:space="preserve"> </w:t>
      </w:r>
    </w:p>
    <w:p w:rsidR="00D87050" w:rsidRDefault="00D87050" w:rsidP="00D87050">
      <w:pPr>
        <w:pStyle w:val="ColorfulList-Accent11"/>
        <w:ind w:left="0"/>
        <w:jc w:val="left"/>
        <w:rPr>
          <w:rFonts w:ascii="Cambria" w:hAnsi="Cambria"/>
          <w:b/>
          <w:sz w:val="20"/>
          <w:szCs w:val="20"/>
        </w:rPr>
      </w:pPr>
    </w:p>
    <w:p w:rsidR="00D87050" w:rsidRDefault="00D87050" w:rsidP="00D87050">
      <w:pPr>
        <w:pStyle w:val="ColorfulList-Accent11"/>
        <w:ind w:left="0"/>
        <w:jc w:val="left"/>
        <w:rPr>
          <w:rFonts w:ascii="Cambria" w:hAnsi="Cambria"/>
          <w:sz w:val="20"/>
          <w:szCs w:val="20"/>
        </w:rPr>
        <w:sectPr w:rsidR="00D87050" w:rsidSect="00D87050">
          <w:type w:val="continuous"/>
          <w:pgSz w:w="15840" w:h="12240" w:orient="landscape" w:code="1"/>
          <w:pgMar w:top="504" w:right="504" w:bottom="630" w:left="504" w:header="504" w:footer="504" w:gutter="0"/>
          <w:cols w:num="2" w:space="720"/>
          <w:docGrid w:linePitch="360"/>
        </w:sectPr>
      </w:pPr>
    </w:p>
    <w:p w:rsidR="00D87050" w:rsidRDefault="00D87050" w:rsidP="00D87050">
      <w:pPr>
        <w:pStyle w:val="ColorfulList-Accent11"/>
        <w:ind w:left="0"/>
        <w:rPr>
          <w:rFonts w:ascii="Cambria" w:hAnsi="Cambria"/>
          <w:sz w:val="20"/>
          <w:szCs w:val="20"/>
        </w:rPr>
        <w:sectPr w:rsidR="00D87050" w:rsidSect="00D87050">
          <w:type w:val="continuous"/>
          <w:pgSz w:w="15840" w:h="12240" w:orient="landscape" w:code="1"/>
          <w:pgMar w:top="504" w:right="504" w:bottom="504" w:left="504" w:header="504" w:footer="504" w:gutter="0"/>
          <w:cols w:space="720"/>
          <w:docGrid w:linePitch="360"/>
        </w:sectPr>
      </w:pPr>
      <w:r>
        <w:rPr>
          <w:rFonts w:ascii="Cambria" w:hAnsi="Cambria"/>
          <w:sz w:val="20"/>
          <w:szCs w:val="20"/>
        </w:rPr>
        <w:lastRenderedPageBreak/>
        <w:t xml:space="preserve">ADAPTED FROM A LESSON BY Nicole Patterson </w:t>
      </w:r>
      <w:proofErr w:type="gramStart"/>
      <w:r>
        <w:rPr>
          <w:rFonts w:ascii="Cambria" w:hAnsi="Cambria"/>
          <w:sz w:val="20"/>
          <w:szCs w:val="20"/>
        </w:rPr>
        <w:t>of  GCISD</w:t>
      </w:r>
      <w:proofErr w:type="gramEnd"/>
      <w:r>
        <w:rPr>
          <w:rFonts w:ascii="Cambria" w:hAnsi="Cambria"/>
          <w:sz w:val="20"/>
          <w:szCs w:val="20"/>
        </w:rPr>
        <w:t xml:space="preserve">, </w:t>
      </w:r>
      <w:r w:rsidRPr="00D87050">
        <w:rPr>
          <w:rFonts w:asciiTheme="majorHAnsi" w:hAnsiTheme="majorHAnsi"/>
          <w:sz w:val="20"/>
          <w:szCs w:val="20"/>
        </w:rPr>
        <w:t xml:space="preserve">Copyright © 2002-2015 </w:t>
      </w:r>
      <w:proofErr w:type="spellStart"/>
      <w:r w:rsidRPr="00D87050">
        <w:rPr>
          <w:rFonts w:asciiTheme="majorHAnsi" w:hAnsiTheme="majorHAnsi"/>
          <w:sz w:val="20"/>
          <w:szCs w:val="20"/>
        </w:rPr>
        <w:t>Schoolwires</w:t>
      </w:r>
      <w:proofErr w:type="spellEnd"/>
      <w:r w:rsidRPr="00D87050">
        <w:rPr>
          <w:rFonts w:asciiTheme="majorHAnsi" w:hAnsiTheme="majorHAnsi"/>
          <w:sz w:val="20"/>
          <w:szCs w:val="20"/>
        </w:rPr>
        <w:t>, Inc</w:t>
      </w:r>
      <w:r>
        <w:rPr>
          <w:rFonts w:asciiTheme="majorHAnsi" w:hAnsiTheme="majorHAnsi"/>
          <w:sz w:val="20"/>
          <w:szCs w:val="20"/>
        </w:rPr>
        <w:t>.</w:t>
      </w:r>
    </w:p>
    <w:p w:rsidR="00CB69E2" w:rsidRPr="002B525B" w:rsidRDefault="00CB69E2" w:rsidP="00A540CC">
      <w:pPr>
        <w:jc w:val="left"/>
        <w:rPr>
          <w:rFonts w:ascii="Cambria" w:hAnsi="Cambria"/>
        </w:rPr>
        <w:sectPr w:rsidR="00CB69E2" w:rsidRPr="002B525B" w:rsidSect="00CB69E2">
          <w:type w:val="continuous"/>
          <w:pgSz w:w="15840" w:h="12240" w:orient="landscape" w:code="1"/>
          <w:pgMar w:top="504" w:right="504" w:bottom="504" w:left="504" w:header="504" w:footer="504" w:gutter="0"/>
          <w:cols w:num="2" w:space="720"/>
          <w:docGrid w:linePitch="360"/>
        </w:sectPr>
      </w:pP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3500"/>
        <w:gridCol w:w="1945"/>
        <w:gridCol w:w="2876"/>
        <w:gridCol w:w="1798"/>
        <w:gridCol w:w="3690"/>
      </w:tblGrid>
      <w:tr w:rsidR="00125E23" w:rsidRPr="002B525B" w:rsidTr="00656542">
        <w:trPr>
          <w:trHeight w:val="142"/>
          <w:jc w:val="center"/>
        </w:trPr>
        <w:tc>
          <w:tcPr>
            <w:tcW w:w="15031" w:type="dxa"/>
            <w:gridSpan w:val="6"/>
            <w:tcBorders>
              <w:bottom w:val="single" w:sz="8" w:space="0" w:color="auto"/>
            </w:tcBorders>
            <w:shd w:val="clear" w:color="auto" w:fill="000000"/>
            <w:vAlign w:val="center"/>
          </w:tcPr>
          <w:p w:rsidR="00125E23" w:rsidRPr="002B525B" w:rsidRDefault="00125E23" w:rsidP="00125E23">
            <w:pPr>
              <w:rPr>
                <w:rFonts w:ascii="Cambria" w:hAnsi="Cambria"/>
                <w:b/>
                <w:color w:val="FFFFFF"/>
                <w:sz w:val="23"/>
                <w:szCs w:val="23"/>
              </w:rPr>
            </w:pPr>
            <w:r w:rsidRPr="002B525B">
              <w:rPr>
                <w:rFonts w:ascii="Cambria" w:hAnsi="Cambria"/>
                <w:b/>
                <w:color w:val="FFFFFF"/>
                <w:sz w:val="23"/>
                <w:szCs w:val="23"/>
              </w:rPr>
              <w:lastRenderedPageBreak/>
              <w:t>C</w:t>
            </w:r>
            <w:r w:rsidR="006066CC" w:rsidRPr="002B525B">
              <w:rPr>
                <w:rFonts w:ascii="Cambria" w:hAnsi="Cambria"/>
                <w:b/>
                <w:color w:val="FFFFFF"/>
                <w:sz w:val="23"/>
                <w:szCs w:val="23"/>
              </w:rPr>
              <w:t>HART #1 – C</w:t>
            </w:r>
            <w:r w:rsidRPr="002B525B">
              <w:rPr>
                <w:rFonts w:ascii="Cambria" w:hAnsi="Cambria"/>
                <w:b/>
                <w:color w:val="FFFFFF"/>
                <w:sz w:val="23"/>
                <w:szCs w:val="23"/>
              </w:rPr>
              <w:t>HARACTERIZATION</w:t>
            </w:r>
            <w:r w:rsidR="00290C94">
              <w:rPr>
                <w:rFonts w:ascii="Cambria" w:hAnsi="Cambria"/>
                <w:b/>
                <w:color w:val="FFFFFF"/>
                <w:sz w:val="23"/>
                <w:szCs w:val="23"/>
              </w:rPr>
              <w:t xml:space="preserve"> of  ____________________________________</w:t>
            </w:r>
          </w:p>
        </w:tc>
      </w:tr>
      <w:tr w:rsidR="00656542" w:rsidRPr="002B525B" w:rsidTr="00656542">
        <w:trPr>
          <w:trHeight w:val="650"/>
          <w:jc w:val="center"/>
        </w:trPr>
        <w:tc>
          <w:tcPr>
            <w:tcW w:w="1222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CB69E2" w:rsidRPr="00D21EBB" w:rsidRDefault="00290C94" w:rsidP="00290C94">
            <w:pPr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D21EBB">
              <w:rPr>
                <w:rFonts w:ascii="Cambria" w:hAnsi="Cambria"/>
                <w:b/>
                <w:smallCaps/>
                <w:sz w:val="20"/>
                <w:szCs w:val="20"/>
              </w:rPr>
              <w:t xml:space="preserve">Chapter Title &amp; </w:t>
            </w:r>
            <w:r w:rsidR="00CB69E2" w:rsidRPr="00D21EBB">
              <w:rPr>
                <w:rFonts w:ascii="Cambria" w:hAnsi="Cambria"/>
                <w:b/>
                <w:smallCaps/>
                <w:sz w:val="20"/>
                <w:szCs w:val="20"/>
              </w:rPr>
              <w:t>Page Number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CB69E2" w:rsidRPr="002B525B" w:rsidRDefault="00CB69E2" w:rsidP="00125E23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Sentence</w:t>
            </w:r>
          </w:p>
          <w:p w:rsidR="005A7ABE" w:rsidRPr="002B525B" w:rsidRDefault="005A7ABE" w:rsidP="00125E23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(transcribe each sentence exactly as it appears in the text)</w:t>
            </w:r>
          </w:p>
        </w:tc>
        <w:tc>
          <w:tcPr>
            <w:tcW w:w="1945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CB69E2" w:rsidRPr="002B525B" w:rsidRDefault="00CB69E2" w:rsidP="00CB69E2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Sentence Purpose, Length, Order, &amp; Structure</w:t>
            </w:r>
          </w:p>
        </w:tc>
        <w:tc>
          <w:tcPr>
            <w:tcW w:w="2876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9E31F1" w:rsidRPr="002B525B" w:rsidRDefault="00CB69E2" w:rsidP="00125E23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 xml:space="preserve">Special Features </w:t>
            </w:r>
          </w:p>
          <w:p w:rsidR="00CB69E2" w:rsidRPr="002B525B" w:rsidRDefault="00CB69E2" w:rsidP="00125E23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(Diction, Detail, Syntax, Imagery, Figurative Language)</w:t>
            </w:r>
          </w:p>
        </w:tc>
        <w:tc>
          <w:tcPr>
            <w:tcW w:w="1798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CB69E2" w:rsidRPr="002B525B" w:rsidRDefault="00CB69E2" w:rsidP="00125E23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Verbs</w:t>
            </w:r>
          </w:p>
          <w:p w:rsidR="00CB69E2" w:rsidRPr="002B525B" w:rsidRDefault="00CB69E2" w:rsidP="00125E23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(List &amp; Classify as Active or Passive)</w:t>
            </w:r>
          </w:p>
        </w:tc>
        <w:tc>
          <w:tcPr>
            <w:tcW w:w="3690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CB69E2" w:rsidRPr="002B525B" w:rsidRDefault="00CB69E2" w:rsidP="00125E23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 xml:space="preserve">Effect on </w:t>
            </w:r>
            <w:r w:rsidR="00290C94">
              <w:rPr>
                <w:rFonts w:ascii="Cambria" w:hAnsi="Cambria"/>
                <w:b/>
                <w:smallCaps/>
              </w:rPr>
              <w:t xml:space="preserve">argument </w:t>
            </w:r>
          </w:p>
          <w:p w:rsidR="009E31F1" w:rsidRPr="00D21EBB" w:rsidRDefault="00D21EBB" w:rsidP="00D21EBB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21EBB">
              <w:rPr>
                <w:rFonts w:ascii="Cambria" w:hAnsi="Cambria"/>
                <w:b/>
                <w:i/>
                <w:sz w:val="20"/>
                <w:szCs w:val="20"/>
              </w:rPr>
              <w:t>D</w:t>
            </w:r>
            <w:r w:rsidR="00290C94" w:rsidRPr="00D21EBB">
              <w:rPr>
                <w:rFonts w:ascii="Cambria" w:hAnsi="Cambria"/>
                <w:b/>
                <w:i/>
                <w:sz w:val="20"/>
                <w:szCs w:val="20"/>
              </w:rPr>
              <w:t xml:space="preserve">iscuss how this passage develops Capote’s </w:t>
            </w:r>
            <w:r w:rsidRPr="00D21EBB">
              <w:rPr>
                <w:rFonts w:ascii="Cambria" w:hAnsi="Cambria"/>
                <w:b/>
                <w:i/>
                <w:sz w:val="20"/>
                <w:szCs w:val="20"/>
              </w:rPr>
              <w:t xml:space="preserve"> minor argument (as it relates to the passage) and the major argument (as it relates to the novel)</w:t>
            </w:r>
          </w:p>
        </w:tc>
      </w:tr>
      <w:tr w:rsidR="005D3CBC" w:rsidRPr="002B525B" w:rsidTr="007132F0">
        <w:trPr>
          <w:trHeight w:val="1186"/>
          <w:jc w:val="center"/>
        </w:trPr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  <w:p w:rsidR="005D3CBC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  <w:p w:rsidR="005D3CBC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  <w:p w:rsidR="005D3CBC" w:rsidRDefault="005D3CBC" w:rsidP="00656542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D3CBC" w:rsidRPr="002B525B" w:rsidRDefault="005D3CBC" w:rsidP="00D21EB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7132F0">
        <w:trPr>
          <w:trHeight w:val="1240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D21EB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7132F0">
        <w:trPr>
          <w:trHeight w:val="1231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D21EB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7132F0">
        <w:trPr>
          <w:trHeight w:val="1150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D21EB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7132F0">
        <w:trPr>
          <w:trHeight w:val="1159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D21EB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7132F0">
        <w:trPr>
          <w:trHeight w:val="1159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D21EB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7132F0">
        <w:trPr>
          <w:trHeight w:val="1069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D21EBB" w:rsidRDefault="005D3CBC" w:rsidP="00D21EB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7132F0">
        <w:trPr>
          <w:trHeight w:val="1060"/>
          <w:jc w:val="center"/>
        </w:trPr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CB69E2" w:rsidRPr="002B525B" w:rsidTr="00656542">
        <w:trPr>
          <w:trHeight w:val="153"/>
          <w:jc w:val="center"/>
        </w:trPr>
        <w:tc>
          <w:tcPr>
            <w:tcW w:w="15031" w:type="dxa"/>
            <w:gridSpan w:val="6"/>
            <w:tcBorders>
              <w:bottom w:val="single" w:sz="8" w:space="0" w:color="auto"/>
            </w:tcBorders>
            <w:shd w:val="clear" w:color="auto" w:fill="000000"/>
            <w:vAlign w:val="center"/>
          </w:tcPr>
          <w:p w:rsidR="00CB69E2" w:rsidRPr="002B525B" w:rsidRDefault="00CB69E2" w:rsidP="00D21EBB">
            <w:pPr>
              <w:rPr>
                <w:rFonts w:ascii="Cambria" w:hAnsi="Cambria"/>
                <w:b/>
                <w:color w:val="FFFFFF"/>
                <w:sz w:val="23"/>
                <w:szCs w:val="23"/>
              </w:rPr>
            </w:pPr>
            <w:r w:rsidRPr="002B525B">
              <w:rPr>
                <w:rFonts w:ascii="Cambria" w:hAnsi="Cambria"/>
                <w:b/>
                <w:color w:val="FFFFFF"/>
                <w:sz w:val="23"/>
                <w:szCs w:val="23"/>
              </w:rPr>
              <w:lastRenderedPageBreak/>
              <w:t xml:space="preserve">CHART #2 – </w:t>
            </w:r>
            <w:r w:rsidR="00D21EBB" w:rsidRPr="00447FED">
              <w:rPr>
                <w:rFonts w:ascii="Cambria" w:hAnsi="Cambria"/>
                <w:b/>
                <w:caps/>
                <w:color w:val="FFFFFF"/>
                <w:sz w:val="23"/>
                <w:szCs w:val="23"/>
              </w:rPr>
              <w:t>Characterization</w:t>
            </w:r>
            <w:r w:rsidR="00D21EBB">
              <w:rPr>
                <w:rFonts w:ascii="Cambria" w:hAnsi="Cambria"/>
                <w:b/>
                <w:color w:val="FFFFFF"/>
                <w:sz w:val="23"/>
                <w:szCs w:val="23"/>
              </w:rPr>
              <w:t xml:space="preserve"> of ____________________________________</w:t>
            </w:r>
          </w:p>
        </w:tc>
      </w:tr>
      <w:tr w:rsidR="00656542" w:rsidRPr="002B525B" w:rsidTr="00656542">
        <w:trPr>
          <w:trHeight w:val="560"/>
          <w:jc w:val="center"/>
        </w:trPr>
        <w:tc>
          <w:tcPr>
            <w:tcW w:w="1222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A7ABE" w:rsidRPr="002B525B" w:rsidRDefault="00447FED" w:rsidP="00EF4812">
            <w:pPr>
              <w:rPr>
                <w:rFonts w:ascii="Cambria" w:hAnsi="Cambria"/>
                <w:b/>
                <w:smallCaps/>
              </w:rPr>
            </w:pPr>
            <w:r w:rsidRPr="00D21EBB">
              <w:rPr>
                <w:rFonts w:ascii="Cambria" w:hAnsi="Cambria"/>
                <w:b/>
                <w:smallCaps/>
                <w:sz w:val="20"/>
                <w:szCs w:val="20"/>
              </w:rPr>
              <w:t>Chapter Title &amp; Page Number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A7ABE" w:rsidRPr="002B525B" w:rsidRDefault="005A7ABE" w:rsidP="00EF4812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Sentence</w:t>
            </w:r>
          </w:p>
          <w:p w:rsidR="005A7ABE" w:rsidRPr="002B525B" w:rsidRDefault="005A7ABE" w:rsidP="00EF4812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(transcribe each sentence exactly as it appears in the text)</w:t>
            </w:r>
          </w:p>
        </w:tc>
        <w:tc>
          <w:tcPr>
            <w:tcW w:w="1945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A7ABE" w:rsidRPr="002B525B" w:rsidRDefault="005A7ABE" w:rsidP="00EF4812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Sentence Purpose, Length, Order, &amp; Structure</w:t>
            </w:r>
          </w:p>
        </w:tc>
        <w:tc>
          <w:tcPr>
            <w:tcW w:w="2876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A7ABE" w:rsidRPr="002B525B" w:rsidRDefault="005A7ABE" w:rsidP="00EF4812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 xml:space="preserve">Special Features </w:t>
            </w:r>
          </w:p>
          <w:p w:rsidR="005A7ABE" w:rsidRPr="002B525B" w:rsidRDefault="005A7ABE" w:rsidP="00EF4812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(Diction, Detail, Syntax, Imagery, Figurative Language)</w:t>
            </w:r>
          </w:p>
        </w:tc>
        <w:tc>
          <w:tcPr>
            <w:tcW w:w="1798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A7ABE" w:rsidRPr="002B525B" w:rsidRDefault="005A7ABE" w:rsidP="00EF4812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Verbs</w:t>
            </w:r>
          </w:p>
          <w:p w:rsidR="005A7ABE" w:rsidRPr="002B525B" w:rsidRDefault="005A7ABE" w:rsidP="00EF4812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(List &amp; Classify as Active or Passive)</w:t>
            </w:r>
          </w:p>
        </w:tc>
        <w:tc>
          <w:tcPr>
            <w:tcW w:w="3690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447FED" w:rsidRPr="002B525B" w:rsidRDefault="00447FED" w:rsidP="00447FED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 xml:space="preserve">Effect on </w:t>
            </w:r>
            <w:r>
              <w:rPr>
                <w:rFonts w:ascii="Cambria" w:hAnsi="Cambria"/>
                <w:b/>
                <w:smallCaps/>
              </w:rPr>
              <w:t xml:space="preserve">argument </w:t>
            </w:r>
          </w:p>
          <w:p w:rsidR="005A7ABE" w:rsidRPr="002B525B" w:rsidRDefault="00447FED" w:rsidP="00447FED">
            <w:pPr>
              <w:rPr>
                <w:rFonts w:ascii="Cambria" w:hAnsi="Cambria"/>
                <w:b/>
                <w:i/>
              </w:rPr>
            </w:pPr>
            <w:r w:rsidRPr="00D21EBB">
              <w:rPr>
                <w:rFonts w:ascii="Cambria" w:hAnsi="Cambria"/>
                <w:b/>
                <w:i/>
                <w:sz w:val="20"/>
                <w:szCs w:val="20"/>
              </w:rPr>
              <w:t>Discuss how this passage develops Capote’s  minor argument (as it relates to the passage) and the major argument (as it relates to the novel)</w:t>
            </w:r>
          </w:p>
        </w:tc>
      </w:tr>
      <w:tr w:rsidR="005D3CBC" w:rsidRPr="002B525B" w:rsidTr="00DA451E">
        <w:trPr>
          <w:trHeight w:hRule="exact" w:val="1136"/>
          <w:jc w:val="center"/>
        </w:trPr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  <w:p w:rsidR="005D3CBC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  <w:p w:rsidR="005D3CBC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DA451E">
        <w:trPr>
          <w:trHeight w:hRule="exact" w:val="1163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DA451E">
        <w:trPr>
          <w:trHeight w:hRule="exact" w:val="1172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DA451E">
        <w:trPr>
          <w:trHeight w:hRule="exact" w:val="1253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DA451E">
        <w:trPr>
          <w:trHeight w:hRule="exact" w:val="1082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DA451E">
        <w:trPr>
          <w:trHeight w:hRule="exact" w:val="1073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DA451E">
        <w:trPr>
          <w:trHeight w:hRule="exact" w:val="1073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DA451E">
        <w:trPr>
          <w:trHeight w:hRule="exact" w:val="1262"/>
          <w:jc w:val="center"/>
        </w:trPr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A7ABE" w:rsidRPr="002B525B" w:rsidTr="00656542">
        <w:trPr>
          <w:trHeight w:val="142"/>
          <w:jc w:val="center"/>
        </w:trPr>
        <w:tc>
          <w:tcPr>
            <w:tcW w:w="15031" w:type="dxa"/>
            <w:gridSpan w:val="6"/>
            <w:tcBorders>
              <w:bottom w:val="single" w:sz="8" w:space="0" w:color="auto"/>
            </w:tcBorders>
            <w:shd w:val="clear" w:color="auto" w:fill="000000"/>
            <w:vAlign w:val="center"/>
          </w:tcPr>
          <w:p w:rsidR="005A7ABE" w:rsidRPr="002B525B" w:rsidRDefault="005A7ABE" w:rsidP="00D21EBB">
            <w:pPr>
              <w:rPr>
                <w:rFonts w:ascii="Cambria" w:hAnsi="Cambria"/>
                <w:b/>
                <w:color w:val="FFFFFF"/>
                <w:sz w:val="23"/>
                <w:szCs w:val="23"/>
              </w:rPr>
            </w:pPr>
            <w:r w:rsidRPr="002B525B">
              <w:rPr>
                <w:rFonts w:ascii="Cambria" w:hAnsi="Cambria"/>
                <w:b/>
                <w:color w:val="FFFFFF"/>
                <w:sz w:val="23"/>
                <w:szCs w:val="23"/>
              </w:rPr>
              <w:lastRenderedPageBreak/>
              <w:t xml:space="preserve">CHART #3 – </w:t>
            </w:r>
            <w:r w:rsidR="005F034E" w:rsidRPr="00447FED">
              <w:rPr>
                <w:rFonts w:ascii="Cambria" w:hAnsi="Cambria"/>
                <w:b/>
                <w:caps/>
                <w:color w:val="FFFFFF"/>
                <w:sz w:val="23"/>
                <w:szCs w:val="23"/>
              </w:rPr>
              <w:t>Characterization</w:t>
            </w:r>
            <w:r w:rsidR="005F034E">
              <w:rPr>
                <w:rFonts w:ascii="Cambria" w:hAnsi="Cambria"/>
                <w:b/>
                <w:color w:val="FFFFFF"/>
                <w:sz w:val="23"/>
                <w:szCs w:val="23"/>
              </w:rPr>
              <w:t xml:space="preserve"> of ____________________________________</w:t>
            </w:r>
          </w:p>
        </w:tc>
      </w:tr>
      <w:tr w:rsidR="00656542" w:rsidRPr="002B525B" w:rsidTr="00656542">
        <w:trPr>
          <w:trHeight w:val="560"/>
          <w:jc w:val="center"/>
        </w:trPr>
        <w:tc>
          <w:tcPr>
            <w:tcW w:w="1222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D21EBB" w:rsidRDefault="005F034E" w:rsidP="00A47CCB">
            <w:pPr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D21EBB">
              <w:rPr>
                <w:rFonts w:ascii="Cambria" w:hAnsi="Cambria"/>
                <w:b/>
                <w:smallCaps/>
                <w:sz w:val="20"/>
                <w:szCs w:val="20"/>
              </w:rPr>
              <w:t>Chapter Title &amp; Page Number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Sentence</w:t>
            </w:r>
          </w:p>
          <w:p w:rsidR="005F034E" w:rsidRPr="002B525B" w:rsidRDefault="005F034E" w:rsidP="00A47CCB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(transcribe each sentence exactly as it appears in the text)</w:t>
            </w:r>
          </w:p>
        </w:tc>
        <w:tc>
          <w:tcPr>
            <w:tcW w:w="1945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Sentence Purpose, Length, Order, &amp; Structure</w:t>
            </w:r>
          </w:p>
        </w:tc>
        <w:tc>
          <w:tcPr>
            <w:tcW w:w="2876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 xml:space="preserve">Special Features </w:t>
            </w:r>
          </w:p>
          <w:p w:rsidR="005F034E" w:rsidRPr="002B525B" w:rsidRDefault="005F034E" w:rsidP="00A47CCB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(Diction, Detail, Syntax, Imagery, Figurative Language)</w:t>
            </w:r>
          </w:p>
        </w:tc>
        <w:tc>
          <w:tcPr>
            <w:tcW w:w="1798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Verbs</w:t>
            </w:r>
          </w:p>
          <w:p w:rsidR="005F034E" w:rsidRPr="002B525B" w:rsidRDefault="005F034E" w:rsidP="00A47CCB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(List &amp; Classify as Active or Passive)</w:t>
            </w:r>
          </w:p>
        </w:tc>
        <w:tc>
          <w:tcPr>
            <w:tcW w:w="3690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 xml:space="preserve">Effect on </w:t>
            </w:r>
            <w:r>
              <w:rPr>
                <w:rFonts w:ascii="Cambria" w:hAnsi="Cambria"/>
                <w:b/>
                <w:smallCaps/>
              </w:rPr>
              <w:t xml:space="preserve">argument </w:t>
            </w:r>
          </w:p>
          <w:p w:rsidR="005F034E" w:rsidRPr="00D21EBB" w:rsidRDefault="005F034E" w:rsidP="00A47CCB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21EBB">
              <w:rPr>
                <w:rFonts w:ascii="Cambria" w:hAnsi="Cambria"/>
                <w:b/>
                <w:i/>
                <w:sz w:val="20"/>
                <w:szCs w:val="20"/>
              </w:rPr>
              <w:t>Discuss how this passage develops Capote’s  minor argument (as it relates to the passage) and the major argument (as it relates to the novel)</w:t>
            </w:r>
          </w:p>
        </w:tc>
      </w:tr>
      <w:tr w:rsidR="005D3CBC" w:rsidRPr="002B525B" w:rsidTr="004D31F9">
        <w:trPr>
          <w:trHeight w:hRule="exact" w:val="1136"/>
          <w:jc w:val="center"/>
        </w:trPr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4D31F9">
        <w:trPr>
          <w:trHeight w:hRule="exact" w:val="1253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4D31F9">
        <w:trPr>
          <w:trHeight w:hRule="exact" w:val="1172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4D31F9">
        <w:trPr>
          <w:trHeight w:hRule="exact" w:val="1172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4D31F9">
        <w:trPr>
          <w:trHeight w:hRule="exact" w:val="1082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4D31F9">
        <w:trPr>
          <w:trHeight w:hRule="exact" w:val="1082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4D31F9">
        <w:trPr>
          <w:trHeight w:hRule="exact" w:val="1163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4D31F9">
        <w:trPr>
          <w:trHeight w:hRule="exact" w:val="1262"/>
          <w:jc w:val="center"/>
        </w:trPr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A7ABE" w:rsidRPr="002B525B" w:rsidTr="00656542">
        <w:trPr>
          <w:trHeight w:val="142"/>
          <w:jc w:val="center"/>
        </w:trPr>
        <w:tc>
          <w:tcPr>
            <w:tcW w:w="15031" w:type="dxa"/>
            <w:gridSpan w:val="6"/>
            <w:tcBorders>
              <w:bottom w:val="single" w:sz="8" w:space="0" w:color="auto"/>
            </w:tcBorders>
            <w:shd w:val="clear" w:color="auto" w:fill="000000"/>
            <w:vAlign w:val="center"/>
          </w:tcPr>
          <w:p w:rsidR="005A7ABE" w:rsidRPr="002B525B" w:rsidRDefault="005A7ABE" w:rsidP="005F034E">
            <w:pPr>
              <w:rPr>
                <w:rFonts w:ascii="Cambria" w:hAnsi="Cambria"/>
                <w:b/>
                <w:color w:val="FFFFFF"/>
                <w:sz w:val="23"/>
                <w:szCs w:val="23"/>
              </w:rPr>
            </w:pPr>
            <w:r w:rsidRPr="002B525B">
              <w:rPr>
                <w:rFonts w:ascii="Cambria" w:hAnsi="Cambria"/>
                <w:b/>
                <w:color w:val="FFFFFF"/>
                <w:sz w:val="23"/>
                <w:szCs w:val="23"/>
              </w:rPr>
              <w:lastRenderedPageBreak/>
              <w:t xml:space="preserve">CHART #4 – </w:t>
            </w:r>
            <w:r w:rsidR="00D21EBB">
              <w:rPr>
                <w:rFonts w:ascii="Cambria" w:hAnsi="Cambria"/>
                <w:b/>
                <w:color w:val="FFFFFF"/>
                <w:sz w:val="23"/>
                <w:szCs w:val="23"/>
              </w:rPr>
              <w:t xml:space="preserve">Setting </w:t>
            </w:r>
            <w:r w:rsidR="005F034E">
              <w:rPr>
                <w:rFonts w:ascii="Cambria" w:hAnsi="Cambria"/>
                <w:b/>
                <w:color w:val="FFFFFF"/>
                <w:sz w:val="23"/>
                <w:szCs w:val="23"/>
              </w:rPr>
              <w:t>One</w:t>
            </w:r>
          </w:p>
        </w:tc>
      </w:tr>
      <w:tr w:rsidR="00656542" w:rsidRPr="002B525B" w:rsidTr="00656542">
        <w:trPr>
          <w:trHeight w:val="560"/>
          <w:jc w:val="center"/>
        </w:trPr>
        <w:tc>
          <w:tcPr>
            <w:tcW w:w="1222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D21EBB" w:rsidRDefault="005F034E" w:rsidP="00A47CCB">
            <w:pPr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D21EBB">
              <w:rPr>
                <w:rFonts w:ascii="Cambria" w:hAnsi="Cambria"/>
                <w:b/>
                <w:smallCaps/>
                <w:sz w:val="20"/>
                <w:szCs w:val="20"/>
              </w:rPr>
              <w:t>Chapter Title &amp; Page Number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Sentence</w:t>
            </w:r>
          </w:p>
          <w:p w:rsidR="005F034E" w:rsidRPr="002B525B" w:rsidRDefault="005F034E" w:rsidP="00A47CCB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(transcribe each sentence exactly as it appears in the text)</w:t>
            </w:r>
          </w:p>
        </w:tc>
        <w:tc>
          <w:tcPr>
            <w:tcW w:w="1945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Sentence Purpose, Length, Order, &amp; Structure</w:t>
            </w:r>
          </w:p>
        </w:tc>
        <w:tc>
          <w:tcPr>
            <w:tcW w:w="2876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 xml:space="preserve">Special Features </w:t>
            </w:r>
          </w:p>
          <w:p w:rsidR="005F034E" w:rsidRPr="002B525B" w:rsidRDefault="005F034E" w:rsidP="00A47CCB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(Diction, Detail, Syntax, Imagery, Figurative Language)</w:t>
            </w:r>
          </w:p>
        </w:tc>
        <w:tc>
          <w:tcPr>
            <w:tcW w:w="1798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Verbs</w:t>
            </w:r>
          </w:p>
          <w:p w:rsidR="005F034E" w:rsidRPr="002B525B" w:rsidRDefault="005F034E" w:rsidP="00A47CCB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(List &amp; Classify as Active or Passive)</w:t>
            </w:r>
          </w:p>
        </w:tc>
        <w:tc>
          <w:tcPr>
            <w:tcW w:w="3690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 xml:space="preserve">Effect on </w:t>
            </w:r>
            <w:r>
              <w:rPr>
                <w:rFonts w:ascii="Cambria" w:hAnsi="Cambria"/>
                <w:b/>
                <w:smallCaps/>
              </w:rPr>
              <w:t xml:space="preserve">argument </w:t>
            </w:r>
          </w:p>
          <w:p w:rsidR="005F034E" w:rsidRPr="00D21EBB" w:rsidRDefault="005F034E" w:rsidP="00A47CCB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21EBB">
              <w:rPr>
                <w:rFonts w:ascii="Cambria" w:hAnsi="Cambria"/>
                <w:b/>
                <w:i/>
                <w:sz w:val="20"/>
                <w:szCs w:val="20"/>
              </w:rPr>
              <w:t>Discuss how this passage develops Capote’s  minor argument (as it relates to the passage) and the major argument (as it relates to the novel)</w:t>
            </w:r>
          </w:p>
        </w:tc>
      </w:tr>
      <w:tr w:rsidR="005D3CBC" w:rsidRPr="002B525B" w:rsidTr="00336D14">
        <w:trPr>
          <w:trHeight w:hRule="exact" w:val="956"/>
          <w:jc w:val="center"/>
        </w:trPr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336D14">
        <w:trPr>
          <w:trHeight w:hRule="exact" w:val="1082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336D14">
        <w:trPr>
          <w:trHeight w:hRule="exact" w:val="1253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336D14">
        <w:trPr>
          <w:trHeight w:hRule="exact" w:val="1271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336D14">
        <w:trPr>
          <w:trHeight w:hRule="exact" w:val="1064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336D14">
        <w:trPr>
          <w:trHeight w:hRule="exact" w:val="1172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336D14">
        <w:trPr>
          <w:trHeight w:hRule="exact" w:val="1253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336D14">
        <w:trPr>
          <w:trHeight w:hRule="exact" w:val="1154"/>
          <w:jc w:val="center"/>
        </w:trPr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A7ABE" w:rsidRPr="002B525B" w:rsidTr="00656542">
        <w:trPr>
          <w:trHeight w:val="80"/>
          <w:jc w:val="center"/>
        </w:trPr>
        <w:tc>
          <w:tcPr>
            <w:tcW w:w="15031" w:type="dxa"/>
            <w:gridSpan w:val="6"/>
            <w:tcBorders>
              <w:bottom w:val="single" w:sz="8" w:space="0" w:color="auto"/>
            </w:tcBorders>
            <w:shd w:val="clear" w:color="auto" w:fill="000000"/>
            <w:vAlign w:val="center"/>
          </w:tcPr>
          <w:p w:rsidR="005A7ABE" w:rsidRPr="002B525B" w:rsidRDefault="005A7ABE" w:rsidP="005F034E">
            <w:pPr>
              <w:rPr>
                <w:rFonts w:ascii="Cambria" w:hAnsi="Cambria"/>
                <w:b/>
                <w:color w:val="FFFFFF"/>
                <w:sz w:val="23"/>
                <w:szCs w:val="23"/>
              </w:rPr>
            </w:pPr>
            <w:r w:rsidRPr="002B525B">
              <w:rPr>
                <w:rFonts w:ascii="Cambria" w:hAnsi="Cambria"/>
                <w:b/>
                <w:color w:val="FFFFFF"/>
                <w:sz w:val="23"/>
                <w:szCs w:val="23"/>
              </w:rPr>
              <w:lastRenderedPageBreak/>
              <w:t xml:space="preserve">CHART #5 – </w:t>
            </w:r>
            <w:r w:rsidR="005F034E">
              <w:rPr>
                <w:rFonts w:ascii="Cambria" w:hAnsi="Cambria"/>
                <w:b/>
                <w:color w:val="FFFFFF"/>
                <w:sz w:val="23"/>
                <w:szCs w:val="23"/>
              </w:rPr>
              <w:t>Setting Two</w:t>
            </w:r>
            <w:r w:rsidRPr="002B525B">
              <w:rPr>
                <w:rFonts w:ascii="Cambria" w:hAnsi="Cambria"/>
                <w:b/>
                <w:color w:val="FFFFFF"/>
                <w:sz w:val="23"/>
                <w:szCs w:val="23"/>
              </w:rPr>
              <w:t xml:space="preserve"> </w:t>
            </w:r>
          </w:p>
        </w:tc>
      </w:tr>
      <w:tr w:rsidR="00656542" w:rsidRPr="002B525B" w:rsidTr="00656542">
        <w:trPr>
          <w:trHeight w:val="80"/>
          <w:jc w:val="center"/>
        </w:trPr>
        <w:tc>
          <w:tcPr>
            <w:tcW w:w="1222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D21EBB">
              <w:rPr>
                <w:rFonts w:ascii="Cambria" w:hAnsi="Cambria"/>
                <w:b/>
                <w:smallCaps/>
                <w:sz w:val="20"/>
                <w:szCs w:val="20"/>
              </w:rPr>
              <w:t>Chapter Title &amp; Page Number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Sentence</w:t>
            </w:r>
          </w:p>
          <w:p w:rsidR="005F034E" w:rsidRPr="002B525B" w:rsidRDefault="005F034E" w:rsidP="00A47CCB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(transcribe each sentence exactly as it appears in the text)</w:t>
            </w:r>
          </w:p>
        </w:tc>
        <w:tc>
          <w:tcPr>
            <w:tcW w:w="1945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Sentence Purpose, Length, Order, &amp; Structure</w:t>
            </w:r>
          </w:p>
        </w:tc>
        <w:tc>
          <w:tcPr>
            <w:tcW w:w="2876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 xml:space="preserve">Special Features </w:t>
            </w:r>
          </w:p>
          <w:p w:rsidR="005F034E" w:rsidRPr="002B525B" w:rsidRDefault="005F034E" w:rsidP="00A47CCB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(Diction, Detail, Syntax, Imagery, Figurative Language)</w:t>
            </w:r>
          </w:p>
        </w:tc>
        <w:tc>
          <w:tcPr>
            <w:tcW w:w="1798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Verbs</w:t>
            </w:r>
          </w:p>
          <w:p w:rsidR="005F034E" w:rsidRPr="002B525B" w:rsidRDefault="005F034E" w:rsidP="00A47CCB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(List &amp; Classify as Active or Passive)</w:t>
            </w:r>
          </w:p>
        </w:tc>
        <w:tc>
          <w:tcPr>
            <w:tcW w:w="3690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 xml:space="preserve">Effect on </w:t>
            </w:r>
            <w:r>
              <w:rPr>
                <w:rFonts w:ascii="Cambria" w:hAnsi="Cambria"/>
                <w:b/>
                <w:smallCaps/>
              </w:rPr>
              <w:t xml:space="preserve">argument </w:t>
            </w:r>
          </w:p>
          <w:p w:rsidR="005F034E" w:rsidRPr="002B525B" w:rsidRDefault="005F034E" w:rsidP="00A47CCB">
            <w:pPr>
              <w:rPr>
                <w:rFonts w:ascii="Cambria" w:hAnsi="Cambria"/>
                <w:b/>
                <w:i/>
              </w:rPr>
            </w:pPr>
            <w:r w:rsidRPr="00D21EBB">
              <w:rPr>
                <w:rFonts w:ascii="Cambria" w:hAnsi="Cambria"/>
                <w:b/>
                <w:i/>
                <w:sz w:val="20"/>
                <w:szCs w:val="20"/>
              </w:rPr>
              <w:t>Discuss how this passage develops Capote’s  minor argument (as it relates to the passage) and the major argument (as it relates to the novel)</w:t>
            </w:r>
          </w:p>
        </w:tc>
      </w:tr>
      <w:tr w:rsidR="005D3CBC" w:rsidRPr="002B525B" w:rsidTr="0095145D">
        <w:trPr>
          <w:trHeight w:hRule="exact" w:val="1136"/>
          <w:jc w:val="center"/>
        </w:trPr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95145D">
        <w:trPr>
          <w:trHeight w:hRule="exact" w:val="1073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95145D">
        <w:trPr>
          <w:trHeight w:hRule="exact" w:val="1262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95145D">
        <w:trPr>
          <w:trHeight w:hRule="exact" w:val="1154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95145D">
        <w:trPr>
          <w:trHeight w:hRule="exact" w:val="1271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95145D">
        <w:trPr>
          <w:trHeight w:hRule="exact" w:val="1163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95145D">
        <w:trPr>
          <w:trHeight w:hRule="exact" w:val="1181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95145D">
        <w:trPr>
          <w:trHeight w:hRule="exact" w:val="1145"/>
          <w:jc w:val="center"/>
        </w:trPr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2B525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F034E" w:rsidRPr="002B525B" w:rsidTr="00656542">
        <w:trPr>
          <w:trHeight w:val="142"/>
          <w:jc w:val="center"/>
        </w:trPr>
        <w:tc>
          <w:tcPr>
            <w:tcW w:w="15031" w:type="dxa"/>
            <w:gridSpan w:val="6"/>
            <w:tcBorders>
              <w:bottom w:val="single" w:sz="8" w:space="0" w:color="auto"/>
            </w:tcBorders>
            <w:shd w:val="clear" w:color="auto" w:fill="000000"/>
            <w:vAlign w:val="center"/>
          </w:tcPr>
          <w:p w:rsidR="005F034E" w:rsidRPr="002B525B" w:rsidRDefault="005F034E" w:rsidP="00A02C9C">
            <w:pPr>
              <w:rPr>
                <w:rFonts w:ascii="Cambria" w:hAnsi="Cambria"/>
                <w:b/>
                <w:color w:val="FFFFFF"/>
                <w:sz w:val="23"/>
                <w:szCs w:val="23"/>
              </w:rPr>
            </w:pPr>
            <w:r w:rsidRPr="002B525B">
              <w:rPr>
                <w:rFonts w:ascii="Cambria" w:hAnsi="Cambria"/>
                <w:b/>
                <w:color w:val="FFFFFF"/>
                <w:sz w:val="23"/>
                <w:szCs w:val="23"/>
              </w:rPr>
              <w:lastRenderedPageBreak/>
              <w:t>CHART #</w:t>
            </w:r>
            <w:r w:rsidR="00A02C9C">
              <w:rPr>
                <w:rFonts w:ascii="Cambria" w:hAnsi="Cambria"/>
                <w:b/>
                <w:color w:val="FFFFFF"/>
                <w:sz w:val="23"/>
                <w:szCs w:val="23"/>
              </w:rPr>
              <w:t>6</w:t>
            </w:r>
            <w:r w:rsidRPr="002B525B">
              <w:rPr>
                <w:rFonts w:ascii="Cambria" w:hAnsi="Cambria"/>
                <w:b/>
                <w:color w:val="FFFFFF"/>
                <w:sz w:val="23"/>
                <w:szCs w:val="23"/>
              </w:rPr>
              <w:t xml:space="preserve"> – </w:t>
            </w:r>
            <w:r w:rsidR="00A02C9C">
              <w:rPr>
                <w:rFonts w:ascii="Cambria" w:hAnsi="Cambria"/>
                <w:b/>
                <w:color w:val="FFFFFF"/>
                <w:sz w:val="23"/>
                <w:szCs w:val="23"/>
              </w:rPr>
              <w:t>ETHOS</w:t>
            </w:r>
          </w:p>
        </w:tc>
      </w:tr>
      <w:tr w:rsidR="00656542" w:rsidRPr="00D21EBB" w:rsidTr="00656542">
        <w:trPr>
          <w:trHeight w:val="650"/>
          <w:jc w:val="center"/>
        </w:trPr>
        <w:tc>
          <w:tcPr>
            <w:tcW w:w="1222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D21EBB">
              <w:rPr>
                <w:rFonts w:ascii="Cambria" w:hAnsi="Cambria"/>
                <w:b/>
                <w:smallCaps/>
                <w:sz w:val="20"/>
                <w:szCs w:val="20"/>
              </w:rPr>
              <w:t>Chapter Title &amp; Page Number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Sentence</w:t>
            </w:r>
          </w:p>
          <w:p w:rsidR="005F034E" w:rsidRPr="002B525B" w:rsidRDefault="005F034E" w:rsidP="00A47CCB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(transcribe each sentence exactly as it appears in the text)</w:t>
            </w:r>
          </w:p>
        </w:tc>
        <w:tc>
          <w:tcPr>
            <w:tcW w:w="1945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Sentence Purpose, Length, Order, &amp; Structure</w:t>
            </w:r>
          </w:p>
        </w:tc>
        <w:tc>
          <w:tcPr>
            <w:tcW w:w="2876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 xml:space="preserve">Special Features </w:t>
            </w:r>
          </w:p>
          <w:p w:rsidR="005F034E" w:rsidRPr="002B525B" w:rsidRDefault="005F034E" w:rsidP="00A47CCB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(Diction, Detail, Syntax, Imagery, Figurative Language)</w:t>
            </w:r>
          </w:p>
        </w:tc>
        <w:tc>
          <w:tcPr>
            <w:tcW w:w="1798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Verbs</w:t>
            </w:r>
          </w:p>
          <w:p w:rsidR="005F034E" w:rsidRPr="002B525B" w:rsidRDefault="005F034E" w:rsidP="00A47CCB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(List &amp; Classify as Active or Passive)</w:t>
            </w:r>
          </w:p>
        </w:tc>
        <w:tc>
          <w:tcPr>
            <w:tcW w:w="3690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 xml:space="preserve">Effect on </w:t>
            </w:r>
            <w:r>
              <w:rPr>
                <w:rFonts w:ascii="Cambria" w:hAnsi="Cambria"/>
                <w:b/>
                <w:smallCaps/>
              </w:rPr>
              <w:t xml:space="preserve">argument </w:t>
            </w:r>
          </w:p>
          <w:p w:rsidR="005F034E" w:rsidRPr="002B525B" w:rsidRDefault="005F034E" w:rsidP="00A47CCB">
            <w:pPr>
              <w:rPr>
                <w:rFonts w:ascii="Cambria" w:hAnsi="Cambria"/>
                <w:b/>
                <w:i/>
              </w:rPr>
            </w:pPr>
            <w:r w:rsidRPr="00D21EBB">
              <w:rPr>
                <w:rFonts w:ascii="Cambria" w:hAnsi="Cambria"/>
                <w:b/>
                <w:i/>
                <w:sz w:val="20"/>
                <w:szCs w:val="20"/>
              </w:rPr>
              <w:t>Discuss how this passage develops Capote’s  minor argument (as it relates to the passage) and the major argument (as it relates to the novel)</w:t>
            </w:r>
          </w:p>
        </w:tc>
      </w:tr>
      <w:tr w:rsidR="005D3CBC" w:rsidRPr="002B525B" w:rsidTr="00D75DFF">
        <w:trPr>
          <w:trHeight w:hRule="exact" w:val="1136"/>
          <w:jc w:val="center"/>
        </w:trPr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  <w:p w:rsidR="005D3CBC" w:rsidRPr="00D21EBB" w:rsidRDefault="005D3CBC" w:rsidP="00A47CCB">
            <w:pPr>
              <w:rPr>
                <w:rFonts w:ascii="Cambria" w:hAnsi="Cambria"/>
                <w:sz w:val="24"/>
                <w:szCs w:val="24"/>
              </w:rPr>
            </w:pPr>
          </w:p>
          <w:p w:rsidR="005D3CBC" w:rsidRPr="00D21EBB" w:rsidRDefault="005D3CBC" w:rsidP="00A47CCB">
            <w:pPr>
              <w:rPr>
                <w:rFonts w:ascii="Cambria" w:hAnsi="Cambria"/>
                <w:sz w:val="24"/>
                <w:szCs w:val="24"/>
              </w:rPr>
            </w:pPr>
          </w:p>
          <w:p w:rsidR="005D3CBC" w:rsidRPr="00D21EBB" w:rsidRDefault="005D3CBC" w:rsidP="00A47CCB">
            <w:pPr>
              <w:rPr>
                <w:rFonts w:ascii="Cambria" w:hAnsi="Cambria"/>
                <w:sz w:val="24"/>
                <w:szCs w:val="24"/>
              </w:rPr>
            </w:pPr>
          </w:p>
          <w:p w:rsidR="005D3CBC" w:rsidRDefault="005D3CBC" w:rsidP="00A47CCB">
            <w:pPr>
              <w:rPr>
                <w:rFonts w:ascii="Cambria" w:hAnsi="Cambria"/>
                <w:sz w:val="24"/>
                <w:szCs w:val="24"/>
              </w:rPr>
            </w:pPr>
          </w:p>
          <w:p w:rsidR="005D3CBC" w:rsidRPr="002B525B" w:rsidRDefault="005D3CBC" w:rsidP="00A47CC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D75DFF">
        <w:trPr>
          <w:trHeight w:hRule="exact" w:val="1163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D75DFF">
        <w:trPr>
          <w:trHeight w:hRule="exact" w:val="1172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D75DFF">
        <w:trPr>
          <w:trHeight w:hRule="exact" w:val="1253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D75DFF">
        <w:trPr>
          <w:trHeight w:hRule="exact" w:val="1181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D75DFF">
        <w:trPr>
          <w:trHeight w:hRule="exact" w:val="1172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D75DFF">
        <w:trPr>
          <w:trHeight w:hRule="exact" w:val="1073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D21EBB" w:rsidRDefault="005D3CBC" w:rsidP="00A47CC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D75DFF">
        <w:trPr>
          <w:trHeight w:hRule="exact" w:val="1082"/>
          <w:jc w:val="center"/>
        </w:trPr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F034E" w:rsidRPr="002B525B" w:rsidTr="00656542">
        <w:trPr>
          <w:trHeight w:val="153"/>
          <w:jc w:val="center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F034E" w:rsidRPr="002B525B" w:rsidRDefault="005F034E" w:rsidP="00A02C9C">
            <w:pPr>
              <w:rPr>
                <w:rFonts w:ascii="Cambria" w:hAnsi="Cambria"/>
                <w:b/>
                <w:color w:val="FFFFFF"/>
                <w:sz w:val="23"/>
                <w:szCs w:val="23"/>
              </w:rPr>
            </w:pPr>
            <w:r w:rsidRPr="002B525B">
              <w:rPr>
                <w:rFonts w:ascii="Cambria" w:hAnsi="Cambria"/>
                <w:b/>
                <w:color w:val="FFFFFF"/>
                <w:sz w:val="23"/>
                <w:szCs w:val="23"/>
              </w:rPr>
              <w:lastRenderedPageBreak/>
              <w:t>CHART #</w:t>
            </w:r>
            <w:r w:rsidR="00A02C9C">
              <w:rPr>
                <w:rFonts w:ascii="Cambria" w:hAnsi="Cambria"/>
                <w:b/>
                <w:color w:val="FFFFFF"/>
                <w:sz w:val="23"/>
                <w:szCs w:val="23"/>
              </w:rPr>
              <w:t>7</w:t>
            </w:r>
            <w:r w:rsidRPr="002B525B">
              <w:rPr>
                <w:rFonts w:ascii="Cambria" w:hAnsi="Cambria"/>
                <w:b/>
                <w:color w:val="FFFFFF"/>
                <w:sz w:val="23"/>
                <w:szCs w:val="23"/>
              </w:rPr>
              <w:t xml:space="preserve"> – </w:t>
            </w:r>
            <w:r w:rsidR="00A02C9C">
              <w:rPr>
                <w:rFonts w:ascii="Cambria" w:hAnsi="Cambria"/>
                <w:b/>
                <w:color w:val="FFFFFF"/>
                <w:sz w:val="23"/>
                <w:szCs w:val="23"/>
              </w:rPr>
              <w:t>LOGOS</w:t>
            </w:r>
          </w:p>
        </w:tc>
      </w:tr>
      <w:tr w:rsidR="00656542" w:rsidRPr="00D21EBB" w:rsidTr="00656542">
        <w:trPr>
          <w:trHeight w:val="650"/>
          <w:jc w:val="center"/>
        </w:trPr>
        <w:tc>
          <w:tcPr>
            <w:tcW w:w="1222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D21EBB" w:rsidRDefault="005F034E" w:rsidP="00A47CCB">
            <w:pPr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D21EBB">
              <w:rPr>
                <w:rFonts w:ascii="Cambria" w:hAnsi="Cambria"/>
                <w:b/>
                <w:smallCaps/>
                <w:sz w:val="20"/>
                <w:szCs w:val="20"/>
              </w:rPr>
              <w:t>Chapter Title &amp; Page Number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Sentence</w:t>
            </w:r>
          </w:p>
          <w:p w:rsidR="005F034E" w:rsidRPr="002B525B" w:rsidRDefault="005F034E" w:rsidP="00A47CCB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(transcribe each sentence exactly as it appears in the text)</w:t>
            </w:r>
          </w:p>
        </w:tc>
        <w:tc>
          <w:tcPr>
            <w:tcW w:w="1945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Sentence Purpose, Length, Order, &amp; Structure</w:t>
            </w:r>
          </w:p>
        </w:tc>
        <w:tc>
          <w:tcPr>
            <w:tcW w:w="2876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 xml:space="preserve">Special Features </w:t>
            </w:r>
          </w:p>
          <w:p w:rsidR="005F034E" w:rsidRPr="002B525B" w:rsidRDefault="005F034E" w:rsidP="00A47CCB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(Diction, Detail, Syntax, Imagery, Figurative Language)</w:t>
            </w:r>
          </w:p>
        </w:tc>
        <w:tc>
          <w:tcPr>
            <w:tcW w:w="1798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Verbs</w:t>
            </w:r>
          </w:p>
          <w:p w:rsidR="005F034E" w:rsidRPr="002B525B" w:rsidRDefault="005F034E" w:rsidP="00A47CCB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(List &amp; Classify as Active or Passive)</w:t>
            </w:r>
          </w:p>
        </w:tc>
        <w:tc>
          <w:tcPr>
            <w:tcW w:w="3690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5F034E" w:rsidRPr="002B525B" w:rsidRDefault="005F034E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 xml:space="preserve">Effect on </w:t>
            </w:r>
            <w:r>
              <w:rPr>
                <w:rFonts w:ascii="Cambria" w:hAnsi="Cambria"/>
                <w:b/>
                <w:smallCaps/>
              </w:rPr>
              <w:t xml:space="preserve">argument </w:t>
            </w:r>
          </w:p>
          <w:p w:rsidR="005F034E" w:rsidRPr="00D21EBB" w:rsidRDefault="005F034E" w:rsidP="00A47CCB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21EBB">
              <w:rPr>
                <w:rFonts w:ascii="Cambria" w:hAnsi="Cambria"/>
                <w:b/>
                <w:i/>
                <w:sz w:val="20"/>
                <w:szCs w:val="20"/>
              </w:rPr>
              <w:t>Discuss how this passage develops Capote’s  minor argument (as it relates to the passage) and the major argument (as it relates to the novel)</w:t>
            </w:r>
          </w:p>
        </w:tc>
      </w:tr>
      <w:tr w:rsidR="005D3CBC" w:rsidRPr="002B525B" w:rsidTr="00C74536">
        <w:trPr>
          <w:trHeight w:hRule="exact" w:val="1136"/>
          <w:jc w:val="center"/>
        </w:trPr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  <w:p w:rsidR="005D3CBC" w:rsidRPr="00D21EBB" w:rsidRDefault="005D3CBC" w:rsidP="00A47CCB">
            <w:pPr>
              <w:rPr>
                <w:rFonts w:ascii="Cambria" w:hAnsi="Cambria"/>
                <w:sz w:val="24"/>
                <w:szCs w:val="24"/>
              </w:rPr>
            </w:pPr>
          </w:p>
          <w:p w:rsidR="005D3CBC" w:rsidRPr="00D21EBB" w:rsidRDefault="005D3CBC" w:rsidP="00A47CCB">
            <w:pPr>
              <w:rPr>
                <w:rFonts w:ascii="Cambria" w:hAnsi="Cambria"/>
                <w:sz w:val="24"/>
                <w:szCs w:val="24"/>
              </w:rPr>
            </w:pPr>
          </w:p>
          <w:p w:rsidR="005D3CBC" w:rsidRPr="00D21EBB" w:rsidRDefault="005D3CBC" w:rsidP="00A47CCB">
            <w:pPr>
              <w:rPr>
                <w:rFonts w:ascii="Cambria" w:hAnsi="Cambria"/>
                <w:sz w:val="24"/>
                <w:szCs w:val="24"/>
              </w:rPr>
            </w:pPr>
          </w:p>
          <w:p w:rsidR="005D3CBC" w:rsidRDefault="005D3CBC" w:rsidP="00A47CCB">
            <w:pPr>
              <w:rPr>
                <w:rFonts w:ascii="Cambria" w:hAnsi="Cambria"/>
                <w:sz w:val="24"/>
                <w:szCs w:val="24"/>
              </w:rPr>
            </w:pPr>
          </w:p>
          <w:p w:rsidR="005D3CBC" w:rsidRPr="002B525B" w:rsidRDefault="005D3CBC" w:rsidP="00A47CC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C74536">
        <w:trPr>
          <w:trHeight w:hRule="exact" w:val="1163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C74536">
        <w:trPr>
          <w:trHeight w:hRule="exact" w:val="1172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C74536">
        <w:trPr>
          <w:trHeight w:hRule="exact" w:val="1163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C74536">
        <w:trPr>
          <w:trHeight w:hRule="exact" w:val="1082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C74536">
        <w:trPr>
          <w:trHeight w:hRule="exact" w:val="1172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C74536">
        <w:trPr>
          <w:trHeight w:hRule="exact" w:val="1163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D21EBB" w:rsidRDefault="005D3CBC" w:rsidP="00A47CC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C74536">
        <w:trPr>
          <w:trHeight w:hRule="exact" w:val="1163"/>
          <w:jc w:val="center"/>
        </w:trPr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A02C9C" w:rsidRPr="002B525B" w:rsidTr="00656542">
        <w:trPr>
          <w:trHeight w:val="153"/>
          <w:jc w:val="center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02C9C" w:rsidRPr="002B525B" w:rsidRDefault="00A02C9C" w:rsidP="00A02C9C">
            <w:pPr>
              <w:rPr>
                <w:rFonts w:ascii="Cambria" w:hAnsi="Cambria"/>
                <w:b/>
                <w:color w:val="FFFFFF"/>
                <w:sz w:val="23"/>
                <w:szCs w:val="23"/>
              </w:rPr>
            </w:pPr>
            <w:r w:rsidRPr="002B525B">
              <w:rPr>
                <w:rFonts w:ascii="Cambria" w:hAnsi="Cambria"/>
                <w:b/>
                <w:color w:val="FFFFFF"/>
                <w:sz w:val="23"/>
                <w:szCs w:val="23"/>
              </w:rPr>
              <w:lastRenderedPageBreak/>
              <w:t>CHART #</w:t>
            </w:r>
            <w:r>
              <w:rPr>
                <w:rFonts w:ascii="Cambria" w:hAnsi="Cambria"/>
                <w:b/>
                <w:color w:val="FFFFFF"/>
                <w:sz w:val="23"/>
                <w:szCs w:val="23"/>
              </w:rPr>
              <w:t>8</w:t>
            </w:r>
            <w:r w:rsidRPr="002B525B">
              <w:rPr>
                <w:rFonts w:ascii="Cambria" w:hAnsi="Cambria"/>
                <w:b/>
                <w:color w:val="FFFFFF"/>
                <w:sz w:val="23"/>
                <w:szCs w:val="23"/>
              </w:rPr>
              <w:t xml:space="preserve"> – </w:t>
            </w:r>
            <w:r>
              <w:rPr>
                <w:rFonts w:ascii="Cambria" w:hAnsi="Cambria"/>
                <w:b/>
                <w:color w:val="FFFFFF"/>
                <w:sz w:val="23"/>
                <w:szCs w:val="23"/>
              </w:rPr>
              <w:t>PATHOS</w:t>
            </w:r>
          </w:p>
        </w:tc>
      </w:tr>
      <w:tr w:rsidR="00656542" w:rsidRPr="00D21EBB" w:rsidTr="00656542">
        <w:trPr>
          <w:trHeight w:val="650"/>
          <w:jc w:val="center"/>
        </w:trPr>
        <w:tc>
          <w:tcPr>
            <w:tcW w:w="1222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A02C9C" w:rsidRPr="00D21EBB" w:rsidRDefault="00A02C9C" w:rsidP="00A47CCB">
            <w:pPr>
              <w:rPr>
                <w:rFonts w:ascii="Cambria" w:hAnsi="Cambria"/>
                <w:b/>
                <w:smallCaps/>
                <w:sz w:val="20"/>
                <w:szCs w:val="20"/>
              </w:rPr>
            </w:pPr>
            <w:r w:rsidRPr="00D21EBB">
              <w:rPr>
                <w:rFonts w:ascii="Cambria" w:hAnsi="Cambria"/>
                <w:b/>
                <w:smallCaps/>
                <w:sz w:val="20"/>
                <w:szCs w:val="20"/>
              </w:rPr>
              <w:t>Chapter Title &amp; Page Number</w:t>
            </w:r>
          </w:p>
        </w:tc>
        <w:tc>
          <w:tcPr>
            <w:tcW w:w="3500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A02C9C" w:rsidRPr="002B525B" w:rsidRDefault="00A02C9C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Sentence</w:t>
            </w:r>
          </w:p>
          <w:p w:rsidR="00A02C9C" w:rsidRPr="002B525B" w:rsidRDefault="00A02C9C" w:rsidP="00A47CCB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(transcribe each sentence exactly as it appears in the text)</w:t>
            </w:r>
          </w:p>
        </w:tc>
        <w:tc>
          <w:tcPr>
            <w:tcW w:w="1945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A02C9C" w:rsidRPr="002B525B" w:rsidRDefault="00A02C9C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Sentence Purpose, Length, Order, &amp; Structure</w:t>
            </w:r>
          </w:p>
        </w:tc>
        <w:tc>
          <w:tcPr>
            <w:tcW w:w="2876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A02C9C" w:rsidRPr="002B525B" w:rsidRDefault="00A02C9C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 xml:space="preserve">Special Features </w:t>
            </w:r>
          </w:p>
          <w:p w:rsidR="00A02C9C" w:rsidRPr="002B525B" w:rsidRDefault="00A02C9C" w:rsidP="00A47CCB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(Diction, Detail, Syntax, Imagery, Figurative Language)</w:t>
            </w:r>
          </w:p>
        </w:tc>
        <w:tc>
          <w:tcPr>
            <w:tcW w:w="1798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A02C9C" w:rsidRPr="002B525B" w:rsidRDefault="00A02C9C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>Verbs</w:t>
            </w:r>
          </w:p>
          <w:p w:rsidR="00A02C9C" w:rsidRPr="002B525B" w:rsidRDefault="00A02C9C" w:rsidP="00A47CCB">
            <w:pPr>
              <w:rPr>
                <w:rFonts w:ascii="Cambria" w:hAnsi="Cambria"/>
                <w:b/>
                <w:i/>
              </w:rPr>
            </w:pPr>
            <w:r w:rsidRPr="002B525B">
              <w:rPr>
                <w:rFonts w:ascii="Cambria" w:hAnsi="Cambria"/>
                <w:b/>
                <w:i/>
              </w:rPr>
              <w:t>(List &amp; Classify as Active or Passive)</w:t>
            </w:r>
          </w:p>
        </w:tc>
        <w:tc>
          <w:tcPr>
            <w:tcW w:w="3690" w:type="dxa"/>
            <w:tcBorders>
              <w:bottom w:val="single" w:sz="8" w:space="0" w:color="auto"/>
            </w:tcBorders>
            <w:shd w:val="clear" w:color="auto" w:fill="BFBFBF"/>
            <w:vAlign w:val="center"/>
          </w:tcPr>
          <w:p w:rsidR="00A02C9C" w:rsidRPr="002B525B" w:rsidRDefault="00A02C9C" w:rsidP="00A47CCB">
            <w:pPr>
              <w:rPr>
                <w:rFonts w:ascii="Cambria" w:hAnsi="Cambria"/>
                <w:b/>
                <w:smallCaps/>
              </w:rPr>
            </w:pPr>
            <w:r w:rsidRPr="002B525B">
              <w:rPr>
                <w:rFonts w:ascii="Cambria" w:hAnsi="Cambria"/>
                <w:b/>
                <w:smallCaps/>
              </w:rPr>
              <w:t xml:space="preserve">Effect on </w:t>
            </w:r>
            <w:r>
              <w:rPr>
                <w:rFonts w:ascii="Cambria" w:hAnsi="Cambria"/>
                <w:b/>
                <w:smallCaps/>
              </w:rPr>
              <w:t xml:space="preserve">argument </w:t>
            </w:r>
          </w:p>
          <w:p w:rsidR="00A02C9C" w:rsidRPr="00D21EBB" w:rsidRDefault="00A02C9C" w:rsidP="00A47CCB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21EBB">
              <w:rPr>
                <w:rFonts w:ascii="Cambria" w:hAnsi="Cambria"/>
                <w:b/>
                <w:i/>
                <w:sz w:val="20"/>
                <w:szCs w:val="20"/>
              </w:rPr>
              <w:t>Discuss how this passage develops Capote’s  minor argument (as it relates to the passage) and the major argument (as it relates to the novel)</w:t>
            </w:r>
          </w:p>
        </w:tc>
      </w:tr>
      <w:tr w:rsidR="005D3CBC" w:rsidRPr="002B525B" w:rsidTr="00FD5748">
        <w:trPr>
          <w:trHeight w:hRule="exact" w:val="1046"/>
          <w:jc w:val="center"/>
        </w:trPr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  <w:p w:rsidR="005D3CBC" w:rsidRPr="00D21EBB" w:rsidRDefault="005D3CBC" w:rsidP="00A47CCB">
            <w:pPr>
              <w:rPr>
                <w:rFonts w:ascii="Cambria" w:hAnsi="Cambria"/>
                <w:sz w:val="24"/>
                <w:szCs w:val="24"/>
              </w:rPr>
            </w:pPr>
          </w:p>
          <w:p w:rsidR="005D3CBC" w:rsidRPr="00D21EBB" w:rsidRDefault="005D3CBC" w:rsidP="00A47CCB">
            <w:pPr>
              <w:rPr>
                <w:rFonts w:ascii="Cambria" w:hAnsi="Cambria"/>
                <w:sz w:val="24"/>
                <w:szCs w:val="24"/>
              </w:rPr>
            </w:pPr>
          </w:p>
          <w:p w:rsidR="005D3CBC" w:rsidRPr="00D21EBB" w:rsidRDefault="005D3CBC" w:rsidP="00A47CCB">
            <w:pPr>
              <w:rPr>
                <w:rFonts w:ascii="Cambria" w:hAnsi="Cambria"/>
                <w:sz w:val="24"/>
                <w:szCs w:val="24"/>
              </w:rPr>
            </w:pPr>
          </w:p>
          <w:p w:rsidR="005D3CBC" w:rsidRDefault="005D3CBC" w:rsidP="00A47CCB">
            <w:pPr>
              <w:rPr>
                <w:rFonts w:ascii="Cambria" w:hAnsi="Cambria"/>
                <w:sz w:val="24"/>
                <w:szCs w:val="24"/>
              </w:rPr>
            </w:pPr>
          </w:p>
          <w:p w:rsidR="005D3CBC" w:rsidRPr="002B525B" w:rsidRDefault="005D3CBC" w:rsidP="00A47CC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FD5748">
        <w:trPr>
          <w:trHeight w:hRule="exact" w:val="1073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FD5748">
        <w:trPr>
          <w:trHeight w:hRule="exact" w:val="1091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FD5748">
        <w:trPr>
          <w:trHeight w:hRule="exact" w:val="1154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FD5748">
        <w:trPr>
          <w:trHeight w:hRule="exact" w:val="983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FD5748">
        <w:trPr>
          <w:trHeight w:hRule="exact" w:val="1163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FD5748">
        <w:trPr>
          <w:trHeight w:hRule="exact" w:val="1082"/>
          <w:jc w:val="center"/>
        </w:trPr>
        <w:tc>
          <w:tcPr>
            <w:tcW w:w="12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D21EBB" w:rsidRDefault="005D3CBC" w:rsidP="00A47CCB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3CBC" w:rsidRPr="002B525B" w:rsidTr="00FD5748">
        <w:trPr>
          <w:trHeight w:hRule="exact" w:val="1262"/>
          <w:jc w:val="center"/>
        </w:trPr>
        <w:tc>
          <w:tcPr>
            <w:tcW w:w="12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3CBC" w:rsidRPr="002B525B" w:rsidRDefault="005D3CBC" w:rsidP="00A47CCB">
            <w:pPr>
              <w:jc w:val="lef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125E23" w:rsidRDefault="00125E23" w:rsidP="00A540CC">
      <w:pPr>
        <w:jc w:val="left"/>
        <w:rPr>
          <w:rFonts w:ascii="Cambria" w:hAnsi="Cambria"/>
          <w:b/>
          <w:sz w:val="2"/>
          <w:szCs w:val="2"/>
        </w:rPr>
      </w:pPr>
    </w:p>
    <w:p w:rsidR="00656542" w:rsidRDefault="00656542" w:rsidP="00A540CC">
      <w:pPr>
        <w:jc w:val="left"/>
        <w:rPr>
          <w:rFonts w:ascii="Cambria" w:hAnsi="Cambria"/>
          <w:b/>
          <w:sz w:val="2"/>
          <w:szCs w:val="2"/>
        </w:rPr>
      </w:pPr>
    </w:p>
    <w:p w:rsidR="00656542" w:rsidRDefault="00656542" w:rsidP="00A540CC">
      <w:pPr>
        <w:jc w:val="left"/>
        <w:rPr>
          <w:rFonts w:ascii="Cambria" w:hAnsi="Cambria"/>
          <w:b/>
          <w:sz w:val="2"/>
          <w:szCs w:val="2"/>
        </w:rPr>
      </w:pPr>
    </w:p>
    <w:p w:rsidR="00656542" w:rsidRDefault="00656542" w:rsidP="00A540CC">
      <w:pPr>
        <w:jc w:val="left"/>
        <w:rPr>
          <w:rFonts w:ascii="Cambria" w:hAnsi="Cambria"/>
          <w:b/>
          <w:sz w:val="2"/>
          <w:szCs w:val="2"/>
        </w:rPr>
      </w:pPr>
    </w:p>
    <w:p w:rsidR="00656542" w:rsidRDefault="00656542" w:rsidP="00A540CC">
      <w:pPr>
        <w:jc w:val="left"/>
        <w:rPr>
          <w:rFonts w:ascii="Cambria" w:hAnsi="Cambria"/>
          <w:b/>
          <w:sz w:val="2"/>
          <w:szCs w:val="2"/>
        </w:rPr>
      </w:pPr>
    </w:p>
    <w:p w:rsidR="00656542" w:rsidRDefault="00656542" w:rsidP="00A540CC">
      <w:pPr>
        <w:jc w:val="left"/>
        <w:rPr>
          <w:rFonts w:ascii="Cambria" w:hAnsi="Cambria"/>
          <w:b/>
          <w:sz w:val="2"/>
          <w:szCs w:val="2"/>
        </w:rPr>
      </w:pPr>
    </w:p>
    <w:p w:rsidR="00656542" w:rsidRDefault="00656542" w:rsidP="00A540CC">
      <w:pPr>
        <w:jc w:val="left"/>
        <w:rPr>
          <w:rFonts w:ascii="Cambria" w:hAnsi="Cambria"/>
          <w:b/>
          <w:sz w:val="2"/>
          <w:szCs w:val="2"/>
        </w:rPr>
      </w:pPr>
    </w:p>
    <w:p w:rsidR="00656542" w:rsidRDefault="00656542" w:rsidP="00A540CC">
      <w:pPr>
        <w:jc w:val="left"/>
        <w:rPr>
          <w:rFonts w:ascii="Cambria" w:hAnsi="Cambria"/>
          <w:b/>
          <w:sz w:val="2"/>
          <w:szCs w:val="2"/>
        </w:rPr>
      </w:pPr>
    </w:p>
    <w:p w:rsidR="00656542" w:rsidRDefault="00656542" w:rsidP="00A540CC">
      <w:pPr>
        <w:jc w:val="left"/>
        <w:rPr>
          <w:rFonts w:ascii="Cambria" w:hAnsi="Cambria"/>
          <w:b/>
          <w:sz w:val="2"/>
          <w:szCs w:val="2"/>
        </w:rPr>
      </w:pPr>
    </w:p>
    <w:p w:rsidR="00656542" w:rsidRDefault="00656542" w:rsidP="00A540CC">
      <w:pPr>
        <w:jc w:val="left"/>
        <w:rPr>
          <w:rFonts w:ascii="Cambria" w:hAnsi="Cambria"/>
          <w:b/>
          <w:sz w:val="2"/>
          <w:szCs w:val="2"/>
        </w:rPr>
      </w:pPr>
    </w:p>
    <w:p w:rsidR="00656542" w:rsidRPr="002B525B" w:rsidRDefault="00656542" w:rsidP="00A540CC">
      <w:pPr>
        <w:jc w:val="left"/>
        <w:rPr>
          <w:rFonts w:ascii="Cambria" w:hAnsi="Cambria"/>
          <w:b/>
          <w:sz w:val="2"/>
          <w:szCs w:val="2"/>
        </w:rPr>
      </w:pPr>
    </w:p>
    <w:sectPr w:rsidR="00656542" w:rsidRPr="002B525B" w:rsidSect="00656542">
      <w:type w:val="continuous"/>
      <w:pgSz w:w="15840" w:h="12240" w:orient="landscape" w:code="1"/>
      <w:pgMar w:top="504" w:right="504" w:bottom="450" w:left="504" w:header="504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DC" w:rsidRDefault="000152DC" w:rsidP="00125E23">
      <w:r>
        <w:separator/>
      </w:r>
    </w:p>
  </w:endnote>
  <w:endnote w:type="continuationSeparator" w:id="0">
    <w:p w:rsidR="000152DC" w:rsidRDefault="000152DC" w:rsidP="0012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E2" w:rsidRPr="002B525B" w:rsidRDefault="00A33D8C" w:rsidP="00125E23">
    <w:pPr>
      <w:pStyle w:val="Footer"/>
      <w:jc w:val="right"/>
      <w:rPr>
        <w:rFonts w:ascii="Cambria" w:hAnsi="Cambria"/>
        <w:sz w:val="20"/>
        <w:szCs w:val="20"/>
      </w:rPr>
    </w:pPr>
    <w:r w:rsidRPr="002B525B">
      <w:rPr>
        <w:rFonts w:ascii="Cambria" w:hAnsi="Cambria"/>
        <w:sz w:val="20"/>
        <w:szCs w:val="20"/>
      </w:rPr>
      <w:fldChar w:fldCharType="begin"/>
    </w:r>
    <w:r w:rsidR="00CB69E2" w:rsidRPr="002B525B">
      <w:rPr>
        <w:rFonts w:ascii="Cambria" w:hAnsi="Cambria"/>
        <w:sz w:val="20"/>
        <w:szCs w:val="20"/>
      </w:rPr>
      <w:instrText xml:space="preserve"> PAGE   \* MERGEFORMAT </w:instrText>
    </w:r>
    <w:r w:rsidRPr="002B525B">
      <w:rPr>
        <w:rFonts w:ascii="Cambria" w:hAnsi="Cambria"/>
        <w:sz w:val="20"/>
        <w:szCs w:val="20"/>
      </w:rPr>
      <w:fldChar w:fldCharType="separate"/>
    </w:r>
    <w:r w:rsidR="00AD4438">
      <w:rPr>
        <w:rFonts w:ascii="Cambria" w:hAnsi="Cambria"/>
        <w:noProof/>
        <w:sz w:val="20"/>
        <w:szCs w:val="20"/>
      </w:rPr>
      <w:t>1</w:t>
    </w:r>
    <w:r w:rsidRPr="002B525B">
      <w:rPr>
        <w:rFonts w:ascii="Cambria" w:hAnsi="Cambria"/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DC" w:rsidRDefault="000152DC" w:rsidP="00125E23">
      <w:r>
        <w:separator/>
      </w:r>
    </w:p>
  </w:footnote>
  <w:footnote w:type="continuationSeparator" w:id="0">
    <w:p w:rsidR="000152DC" w:rsidRDefault="000152DC" w:rsidP="00125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9B2"/>
    <w:multiLevelType w:val="hybridMultilevel"/>
    <w:tmpl w:val="34C4A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362C4D"/>
    <w:multiLevelType w:val="hybridMultilevel"/>
    <w:tmpl w:val="7DF6A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A50BAF"/>
    <w:multiLevelType w:val="hybridMultilevel"/>
    <w:tmpl w:val="D250E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18213C"/>
    <w:multiLevelType w:val="hybridMultilevel"/>
    <w:tmpl w:val="879AA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0CC"/>
    <w:rsid w:val="000152DC"/>
    <w:rsid w:val="000E7F5F"/>
    <w:rsid w:val="00125E23"/>
    <w:rsid w:val="0016668D"/>
    <w:rsid w:val="00256297"/>
    <w:rsid w:val="00290C94"/>
    <w:rsid w:val="002B525B"/>
    <w:rsid w:val="002C32FA"/>
    <w:rsid w:val="0039259B"/>
    <w:rsid w:val="003E0309"/>
    <w:rsid w:val="00447FED"/>
    <w:rsid w:val="00473A57"/>
    <w:rsid w:val="004858B3"/>
    <w:rsid w:val="00535D0D"/>
    <w:rsid w:val="00592FEF"/>
    <w:rsid w:val="005A7ABE"/>
    <w:rsid w:val="005D3CBC"/>
    <w:rsid w:val="005D50BA"/>
    <w:rsid w:val="005F034E"/>
    <w:rsid w:val="005F4363"/>
    <w:rsid w:val="006066CC"/>
    <w:rsid w:val="00656542"/>
    <w:rsid w:val="00704496"/>
    <w:rsid w:val="00712410"/>
    <w:rsid w:val="00722E31"/>
    <w:rsid w:val="007669CE"/>
    <w:rsid w:val="008177B4"/>
    <w:rsid w:val="008810F0"/>
    <w:rsid w:val="009E31F1"/>
    <w:rsid w:val="00A02C9C"/>
    <w:rsid w:val="00A33D8C"/>
    <w:rsid w:val="00A46B21"/>
    <w:rsid w:val="00A540CC"/>
    <w:rsid w:val="00A75652"/>
    <w:rsid w:val="00AA2EBE"/>
    <w:rsid w:val="00AB74F7"/>
    <w:rsid w:val="00AD4438"/>
    <w:rsid w:val="00BE769B"/>
    <w:rsid w:val="00CB69E2"/>
    <w:rsid w:val="00D21EBB"/>
    <w:rsid w:val="00D705F4"/>
    <w:rsid w:val="00D87050"/>
    <w:rsid w:val="00E0460D"/>
    <w:rsid w:val="00E04821"/>
    <w:rsid w:val="00EF4812"/>
    <w:rsid w:val="00F1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E769B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5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E23"/>
  </w:style>
  <w:style w:type="paragraph" w:styleId="Footer">
    <w:name w:val="footer"/>
    <w:basedOn w:val="Normal"/>
    <w:link w:val="FooterChar"/>
    <w:uiPriority w:val="99"/>
    <w:unhideWhenUsed/>
    <w:rsid w:val="00125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E23"/>
  </w:style>
  <w:style w:type="paragraph" w:customStyle="1" w:styleId="ColorfulList-Accent11">
    <w:name w:val="Colorful List - Accent 11"/>
    <w:basedOn w:val="Normal"/>
    <w:uiPriority w:val="34"/>
    <w:qFormat/>
    <w:rsid w:val="00CB6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1F1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9E31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3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iterarydevice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Grapevine-Colleyville ISD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Patterson</dc:creator>
  <cp:keywords/>
  <cp:lastModifiedBy>hlmcdonald</cp:lastModifiedBy>
  <cp:revision>2</cp:revision>
  <cp:lastPrinted>2013-09-30T12:07:00Z</cp:lastPrinted>
  <dcterms:created xsi:type="dcterms:W3CDTF">2015-06-01T11:31:00Z</dcterms:created>
  <dcterms:modified xsi:type="dcterms:W3CDTF">2015-06-01T11:31:00Z</dcterms:modified>
</cp:coreProperties>
</file>